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B2D5E3" w14:textId="77777777" w:rsidR="00523B8F" w:rsidRPr="00A3789A" w:rsidRDefault="00252156" w:rsidP="00BA7D6A">
      <w:pPr>
        <w:framePr w:w="9751" w:h="1051" w:hRule="exact" w:hSpace="180" w:wrap="around" w:vAnchor="text" w:hAnchor="page" w:x="1766" w:y="-446"/>
        <w:autoSpaceDE w:val="0"/>
        <w:autoSpaceDN w:val="0"/>
        <w:adjustRightInd w:val="0"/>
        <w:ind w:right="-900"/>
        <w:rPr>
          <w:rFonts w:ascii="Times New Roman Bold" w:hAnsi="Times New Roman Bold" w:cs="Times New Roman Bold"/>
          <w:b/>
          <w:bCs/>
          <w:caps/>
          <w:color w:val="000000"/>
        </w:rPr>
      </w:pPr>
      <w:r w:rsidRPr="00A3789A">
        <w:rPr>
          <w:rFonts w:ascii="Times New Roman Bold" w:hAnsi="Times New Roman Bold"/>
          <w:b/>
          <w:caps/>
          <w:color w:val="000000"/>
        </w:rPr>
        <w:t xml:space="preserve">GEF-6 </w:t>
      </w:r>
      <w:r w:rsidR="00F922D8" w:rsidRPr="00A3789A">
        <w:rPr>
          <w:rFonts w:ascii="Times New Roman Bold" w:hAnsi="Times New Roman Bold"/>
          <w:b/>
          <w:caps/>
          <w:color w:val="000000"/>
        </w:rPr>
        <w:t>REQUEST FOR</w:t>
      </w:r>
      <w:r w:rsidR="007718CF" w:rsidRPr="00A3789A">
        <w:rPr>
          <w:rFonts w:ascii="Times New Roman Bold" w:hAnsi="Times New Roman Bold"/>
          <w:b/>
          <w:caps/>
          <w:color w:val="000000"/>
        </w:rPr>
        <w:t xml:space="preserve"> chemicals and wastes</w:t>
      </w:r>
      <w:r w:rsidR="00523B8F" w:rsidRPr="00A3789A">
        <w:rPr>
          <w:rFonts w:ascii="Times New Roman Bold" w:hAnsi="Times New Roman Bold"/>
          <w:b/>
          <w:caps/>
          <w:color w:val="000000"/>
        </w:rPr>
        <w:t xml:space="preserve"> </w:t>
      </w:r>
      <w:r w:rsidR="0077784B" w:rsidRPr="00A3789A">
        <w:rPr>
          <w:rFonts w:ascii="Times New Roman Bold" w:hAnsi="Times New Roman Bold"/>
          <w:b/>
          <w:caps/>
          <w:color w:val="000000"/>
        </w:rPr>
        <w:t xml:space="preserve">   </w:t>
      </w:r>
      <w:r w:rsidR="00523B8F" w:rsidRPr="00A3789A">
        <w:rPr>
          <w:rFonts w:ascii="Times New Roman Bold" w:hAnsi="Times New Roman Bold"/>
          <w:b/>
          <w:caps/>
          <w:color w:val="000000"/>
        </w:rPr>
        <w:t>enabling activity</w:t>
      </w:r>
    </w:p>
    <w:p w14:paraId="40C42707" w14:textId="1B4DFF0E" w:rsidR="00507172" w:rsidRDefault="00B56657" w:rsidP="00BA7D6A">
      <w:pPr>
        <w:framePr w:w="9751" w:h="1051" w:hRule="exact" w:hSpace="180" w:wrap="around" w:vAnchor="text" w:hAnchor="page" w:x="1766" w:y="-446"/>
        <w:autoSpaceDE w:val="0"/>
        <w:autoSpaceDN w:val="0"/>
        <w:adjustRightInd w:val="0"/>
        <w:rPr>
          <w:rFonts w:ascii="Times New Roman Bold" w:hAnsi="Times New Roman Bold" w:cs="Times New Roman Bold"/>
          <w:b/>
          <w:bCs/>
          <w:smallCaps/>
          <w:color w:val="000000"/>
          <w:sz w:val="22"/>
          <w:szCs w:val="22"/>
        </w:rPr>
      </w:pPr>
      <w:bookmarkStart w:id="0" w:name="ProjectType"/>
      <w:bookmarkEnd w:id="0"/>
      <w:r w:rsidRPr="004F4EFB">
        <w:rPr>
          <w:rFonts w:ascii="Times New Roman Bold" w:hAnsi="Times New Roman Bold" w:cs="Times New Roman Bold"/>
          <w:b/>
          <w:bCs/>
          <w:smallCaps/>
          <w:color w:val="000000"/>
          <w:sz w:val="22"/>
          <w:szCs w:val="22"/>
        </w:rPr>
        <w:t xml:space="preserve">Proposal for Funding Under </w:t>
      </w:r>
      <w:r w:rsidR="00507172" w:rsidRPr="004F4EFB">
        <w:rPr>
          <w:rFonts w:ascii="Times New Roman Bold" w:hAnsi="Times New Roman Bold" w:cs="Times New Roman Bold"/>
          <w:b/>
          <w:bCs/>
          <w:smallCaps/>
          <w:color w:val="000000"/>
          <w:sz w:val="22"/>
          <w:szCs w:val="22"/>
        </w:rPr>
        <w:t>the</w:t>
      </w:r>
      <w:r w:rsidR="00BB43B8" w:rsidRPr="004F4EFB">
        <w:rPr>
          <w:rFonts w:ascii="Times New Roman Bold" w:hAnsi="Times New Roman Bold" w:cs="Times New Roman Bold"/>
          <w:b/>
          <w:bCs/>
          <w:smallCaps/>
          <w:color w:val="000000"/>
          <w:sz w:val="22"/>
          <w:szCs w:val="22"/>
        </w:rPr>
        <w:t xml:space="preserve"> </w:t>
      </w:r>
      <w:r w:rsidR="007718CF">
        <w:rPr>
          <w:rFonts w:ascii="Times New Roman Bold" w:hAnsi="Times New Roman Bold" w:cs="Times New Roman Bold"/>
          <w:b/>
          <w:bCs/>
          <w:smallCaps/>
          <w:color w:val="000000"/>
          <w:sz w:val="22"/>
          <w:szCs w:val="22"/>
        </w:rPr>
        <w:t>GEF Trust Fund</w:t>
      </w:r>
    </w:p>
    <w:p w14:paraId="401A0EE9" w14:textId="77777777" w:rsidR="00252156" w:rsidRPr="004F4EFB" w:rsidRDefault="00252156" w:rsidP="00BA7D6A">
      <w:pPr>
        <w:framePr w:w="9751" w:h="1051" w:hRule="exact" w:hSpace="180" w:wrap="around" w:vAnchor="text" w:hAnchor="page" w:x="1766" w:y="-446"/>
        <w:autoSpaceDE w:val="0"/>
        <w:autoSpaceDN w:val="0"/>
        <w:adjustRightInd w:val="0"/>
        <w:spacing w:before="120"/>
        <w:rPr>
          <w:rFonts w:ascii="Times New Roman Bold" w:hAnsi="Times New Roman Bold" w:cs="Times New Roman Bold"/>
          <w:b/>
          <w:bCs/>
          <w:color w:val="000000"/>
          <w:sz w:val="22"/>
          <w:szCs w:val="22"/>
        </w:rPr>
      </w:pPr>
      <w:r>
        <w:rPr>
          <w:noProof/>
          <w:color w:val="000000"/>
          <w:sz w:val="20"/>
          <w:szCs w:val="20"/>
        </w:rPr>
        <w:t xml:space="preserve">                   </w:t>
      </w:r>
      <w:r w:rsidRPr="005A20BD">
        <w:rPr>
          <w:noProof/>
          <w:color w:val="000000"/>
          <w:sz w:val="20"/>
          <w:szCs w:val="20"/>
        </w:rPr>
        <w:t xml:space="preserve">For more information about GEF, visit </w:t>
      </w:r>
      <w:hyperlink r:id="rId11" w:history="1">
        <w:r w:rsidRPr="005A20BD">
          <w:rPr>
            <w:rStyle w:val="Hyperlink"/>
            <w:noProof/>
            <w:color w:val="000000"/>
            <w:sz w:val="20"/>
            <w:szCs w:val="20"/>
          </w:rPr>
          <w:t>TheGEF.org</w:t>
        </w:r>
      </w:hyperlink>
    </w:p>
    <w:p w14:paraId="142BE66E" w14:textId="1BDE8CE0" w:rsidR="009671D4" w:rsidRPr="004F4EFB" w:rsidRDefault="00DD3880" w:rsidP="00F02234">
      <w:pPr>
        <w:pStyle w:val="Footer"/>
        <w:tabs>
          <w:tab w:val="clear" w:pos="4320"/>
          <w:tab w:val="clear" w:pos="8640"/>
        </w:tabs>
        <w:rPr>
          <w:color w:val="000000"/>
          <w:sz w:val="22"/>
          <w:szCs w:val="22"/>
          <w:u w:val="single"/>
        </w:rPr>
      </w:pPr>
      <w:r>
        <w:rPr>
          <w:noProof/>
          <w:color w:val="000000"/>
          <w:sz w:val="22"/>
          <w:szCs w:val="22"/>
        </w:rPr>
        <w:drawing>
          <wp:anchor distT="0" distB="0" distL="114300" distR="114300" simplePos="0" relativeHeight="251657728" behindDoc="0" locked="0" layoutInCell="1" allowOverlap="1" wp14:anchorId="70009928" wp14:editId="681BC258">
            <wp:simplePos x="0" y="0"/>
            <wp:positionH relativeFrom="column">
              <wp:posOffset>-51435</wp:posOffset>
            </wp:positionH>
            <wp:positionV relativeFrom="paragraph">
              <wp:posOffset>-335280</wp:posOffset>
            </wp:positionV>
            <wp:extent cx="723900" cy="741680"/>
            <wp:effectExtent l="0" t="0" r="0" b="1270"/>
            <wp:wrapSquare wrapText="bothSides"/>
            <wp:docPr id="17"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9671D4" w:rsidRPr="004F4EFB">
        <w:rPr>
          <w:rFonts w:ascii="Times New Roman Bold" w:hAnsi="Times New Roman Bold"/>
          <w:b/>
          <w:caps/>
          <w:color w:val="000000"/>
          <w:sz w:val="22"/>
          <w:szCs w:val="22"/>
          <w:u w:val="single"/>
        </w:rPr>
        <w:t>part i:  project IDentifi</w:t>
      </w:r>
      <w:r w:rsidR="008413FF" w:rsidRPr="004F4EFB">
        <w:rPr>
          <w:rFonts w:ascii="Times New Roman Bold" w:hAnsi="Times New Roman Bold"/>
          <w:b/>
          <w:caps/>
          <w:color w:val="000000"/>
          <w:sz w:val="22"/>
          <w:szCs w:val="22"/>
          <w:u w:val="single"/>
        </w:rPr>
        <w:t>ers</w:t>
      </w:r>
      <w:r w:rsidR="009671D4" w:rsidRPr="004F4EFB">
        <w:rPr>
          <w:rFonts w:ascii="Times New Roman Bold" w:hAnsi="Times New Roman Bold"/>
          <w:b/>
          <w:caps/>
          <w:color w:val="000000"/>
          <w:sz w:val="22"/>
          <w:szCs w:val="22"/>
          <w:u w:val="single"/>
        </w:rPr>
        <w:t xml:space="preserve">                                </w:t>
      </w:r>
      <w:r w:rsidR="009671D4" w:rsidRPr="004F4EFB">
        <w:rPr>
          <w:rFonts w:ascii="Times New Roman Bold" w:hAnsi="Times New Roman Bold"/>
          <w:b/>
          <w:color w:val="000000"/>
          <w:sz w:val="22"/>
          <w:szCs w:val="22"/>
          <w:u w:val="single"/>
        </w:rPr>
        <w:t xml:space="preserve">             </w:t>
      </w:r>
    </w:p>
    <w:tbl>
      <w:tblPr>
        <w:tblW w:w="4700"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2040"/>
        <w:gridCol w:w="2722"/>
        <w:gridCol w:w="2862"/>
      </w:tblGrid>
      <w:tr w:rsidR="00371284" w:rsidRPr="004F4EFB" w14:paraId="37AF64F8" w14:textId="77777777" w:rsidTr="00CD32C7">
        <w:tc>
          <w:tcPr>
            <w:tcW w:w="1169" w:type="pct"/>
          </w:tcPr>
          <w:p w14:paraId="7333CBD2" w14:textId="77777777" w:rsidR="00371284" w:rsidRPr="004F4EFB" w:rsidRDefault="00F822E6" w:rsidP="00306D72">
            <w:pPr>
              <w:rPr>
                <w:color w:val="000000"/>
                <w:sz w:val="20"/>
                <w:szCs w:val="20"/>
              </w:rPr>
            </w:pPr>
            <w:r w:rsidRPr="004F4EFB">
              <w:rPr>
                <w:color w:val="000000"/>
                <w:sz w:val="20"/>
                <w:szCs w:val="20"/>
              </w:rPr>
              <w:t>Project</w:t>
            </w:r>
            <w:r w:rsidR="00371284" w:rsidRPr="004F4EFB">
              <w:rPr>
                <w:color w:val="000000"/>
                <w:sz w:val="20"/>
                <w:szCs w:val="20"/>
              </w:rPr>
              <w:t xml:space="preserve"> Title:</w:t>
            </w:r>
          </w:p>
        </w:tc>
        <w:tc>
          <w:tcPr>
            <w:tcW w:w="3831" w:type="pct"/>
            <w:gridSpan w:val="3"/>
          </w:tcPr>
          <w:p w14:paraId="251F2A88" w14:textId="34CD7E58" w:rsidR="00371284" w:rsidRPr="00D01F43" w:rsidRDefault="00EC3A47" w:rsidP="00D01F43">
            <w:pPr>
              <w:jc w:val="both"/>
              <w:rPr>
                <w:sz w:val="20"/>
                <w:szCs w:val="20"/>
              </w:rPr>
            </w:pPr>
            <w:bookmarkStart w:id="1" w:name="ProjectTitle"/>
            <w:r w:rsidRPr="00D01F43">
              <w:rPr>
                <w:sz w:val="20"/>
                <w:szCs w:val="20"/>
                <w:lang w:val="en-GB"/>
              </w:rPr>
              <w:t>Deve</w:t>
            </w:r>
            <w:r w:rsidR="00D33004" w:rsidRPr="00D01F43">
              <w:rPr>
                <w:sz w:val="20"/>
                <w:szCs w:val="20"/>
                <w:lang w:val="en-GB"/>
              </w:rPr>
              <w:t>lopment of National Action Plan</w:t>
            </w:r>
            <w:r w:rsidRPr="00D01F43">
              <w:rPr>
                <w:sz w:val="20"/>
                <w:szCs w:val="20"/>
                <w:lang w:val="en-GB"/>
              </w:rPr>
              <w:t xml:space="preserve"> for Artisanal and Small Scale Gold Mining</w:t>
            </w:r>
            <w:r w:rsidR="005A2CA9" w:rsidRPr="00D01F43">
              <w:rPr>
                <w:sz w:val="20"/>
                <w:szCs w:val="20"/>
                <w:lang w:val="en-GB"/>
              </w:rPr>
              <w:t xml:space="preserve"> in</w:t>
            </w:r>
            <w:r w:rsidRPr="00D01F43">
              <w:rPr>
                <w:sz w:val="20"/>
                <w:szCs w:val="20"/>
                <w:lang w:val="en-GB"/>
              </w:rPr>
              <w:t xml:space="preserve"> </w:t>
            </w:r>
            <w:bookmarkEnd w:id="1"/>
            <w:r w:rsidR="00D01F43" w:rsidRPr="00D01F43">
              <w:rPr>
                <w:sz w:val="20"/>
                <w:szCs w:val="20"/>
                <w:u w:color="FF0000"/>
                <w:lang w:val="en-GB"/>
              </w:rPr>
              <w:t>Mongolia</w:t>
            </w:r>
            <w:r w:rsidR="0037719B" w:rsidRPr="00D01F43">
              <w:rPr>
                <w:sz w:val="20"/>
                <w:szCs w:val="20"/>
                <w:lang w:val="en-GB"/>
              </w:rPr>
              <w:t xml:space="preserve"> </w:t>
            </w:r>
          </w:p>
        </w:tc>
      </w:tr>
      <w:tr w:rsidR="00371284" w:rsidRPr="004F4EFB" w14:paraId="49327EA4" w14:textId="77777777" w:rsidTr="00CD32C7">
        <w:tc>
          <w:tcPr>
            <w:tcW w:w="1169" w:type="pct"/>
          </w:tcPr>
          <w:p w14:paraId="5EC15575" w14:textId="77777777" w:rsidR="00371284" w:rsidRPr="004F4EFB" w:rsidRDefault="00371284" w:rsidP="00306D72">
            <w:pPr>
              <w:rPr>
                <w:color w:val="000000"/>
                <w:sz w:val="20"/>
                <w:szCs w:val="20"/>
              </w:rPr>
            </w:pPr>
            <w:r w:rsidRPr="004F4EFB">
              <w:rPr>
                <w:color w:val="000000"/>
                <w:sz w:val="20"/>
                <w:szCs w:val="20"/>
              </w:rPr>
              <w:t>Country(</w:t>
            </w:r>
            <w:proofErr w:type="spellStart"/>
            <w:r w:rsidRPr="004F4EFB">
              <w:rPr>
                <w:color w:val="000000"/>
                <w:sz w:val="20"/>
                <w:szCs w:val="20"/>
              </w:rPr>
              <w:t>ies</w:t>
            </w:r>
            <w:proofErr w:type="spellEnd"/>
            <w:r w:rsidRPr="004F4EFB">
              <w:rPr>
                <w:color w:val="000000"/>
                <w:sz w:val="20"/>
                <w:szCs w:val="20"/>
              </w:rPr>
              <w:t>):</w:t>
            </w:r>
          </w:p>
        </w:tc>
        <w:tc>
          <w:tcPr>
            <w:tcW w:w="1025" w:type="pct"/>
          </w:tcPr>
          <w:p w14:paraId="39F861C4" w14:textId="61BFCCA0" w:rsidR="00371284" w:rsidRPr="00D01F43" w:rsidRDefault="00D01F43" w:rsidP="00306D72">
            <w:pPr>
              <w:rPr>
                <w:sz w:val="20"/>
                <w:szCs w:val="20"/>
              </w:rPr>
            </w:pPr>
            <w:r w:rsidRPr="00D01F43">
              <w:rPr>
                <w:sz w:val="20"/>
                <w:szCs w:val="20"/>
                <w:u w:color="FF0000"/>
              </w:rPr>
              <w:t>Mongolia</w:t>
            </w:r>
          </w:p>
        </w:tc>
        <w:tc>
          <w:tcPr>
            <w:tcW w:w="1368" w:type="pct"/>
          </w:tcPr>
          <w:p w14:paraId="08CB6423" w14:textId="77777777" w:rsidR="00371284" w:rsidRPr="00D01F43" w:rsidRDefault="00371284" w:rsidP="00306D72">
            <w:pPr>
              <w:rPr>
                <w:sz w:val="20"/>
                <w:szCs w:val="20"/>
              </w:rPr>
            </w:pPr>
            <w:r w:rsidRPr="00D01F43">
              <w:rPr>
                <w:sz w:val="20"/>
                <w:szCs w:val="20"/>
              </w:rPr>
              <w:t>GEF Project ID:</w:t>
            </w:r>
            <w:r w:rsidRPr="00D01F43">
              <w:rPr>
                <w:sz w:val="20"/>
                <w:szCs w:val="20"/>
                <w:vertAlign w:val="superscript"/>
              </w:rPr>
              <w:footnoteReference w:id="1"/>
            </w:r>
          </w:p>
        </w:tc>
        <w:bookmarkStart w:id="2" w:name="GEF_ID"/>
        <w:tc>
          <w:tcPr>
            <w:tcW w:w="1438" w:type="pct"/>
          </w:tcPr>
          <w:p w14:paraId="7DCD5493" w14:textId="77777777" w:rsidR="00371284" w:rsidRPr="00D01F43" w:rsidRDefault="00E00433" w:rsidP="00306D72">
            <w:pPr>
              <w:rPr>
                <w:sz w:val="20"/>
                <w:szCs w:val="20"/>
              </w:rPr>
            </w:pPr>
            <w:r w:rsidRPr="00D01F43">
              <w:rPr>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D01F43">
              <w:rPr>
                <w:sz w:val="20"/>
                <w:szCs w:val="20"/>
              </w:rPr>
              <w:instrText xml:space="preserve"> </w:instrText>
            </w:r>
            <w:r w:rsidR="00655D24" w:rsidRPr="00D01F43">
              <w:rPr>
                <w:sz w:val="20"/>
                <w:szCs w:val="20"/>
              </w:rPr>
              <w:instrText>FORMTEXT</w:instrText>
            </w:r>
            <w:r w:rsidRPr="00D01F43">
              <w:rPr>
                <w:sz w:val="20"/>
                <w:szCs w:val="20"/>
              </w:rPr>
              <w:instrText xml:space="preserve"> </w:instrText>
            </w:r>
            <w:r w:rsidRPr="00D01F43">
              <w:rPr>
                <w:sz w:val="20"/>
                <w:szCs w:val="20"/>
              </w:rPr>
            </w:r>
            <w:r w:rsidRPr="00D01F43">
              <w:rPr>
                <w:sz w:val="20"/>
                <w:szCs w:val="20"/>
              </w:rPr>
              <w:fldChar w:fldCharType="separate"/>
            </w:r>
            <w:r w:rsidRPr="00D01F43">
              <w:rPr>
                <w:noProof/>
                <w:sz w:val="20"/>
                <w:szCs w:val="20"/>
              </w:rPr>
              <w:t> </w:t>
            </w:r>
            <w:r w:rsidRPr="00D01F43">
              <w:rPr>
                <w:noProof/>
                <w:sz w:val="20"/>
                <w:szCs w:val="20"/>
              </w:rPr>
              <w:t> </w:t>
            </w:r>
            <w:r w:rsidRPr="00D01F43">
              <w:rPr>
                <w:noProof/>
                <w:sz w:val="20"/>
                <w:szCs w:val="20"/>
              </w:rPr>
              <w:t> </w:t>
            </w:r>
            <w:r w:rsidRPr="00D01F43">
              <w:rPr>
                <w:noProof/>
                <w:sz w:val="20"/>
                <w:szCs w:val="20"/>
              </w:rPr>
              <w:t> </w:t>
            </w:r>
            <w:r w:rsidRPr="00D01F43">
              <w:rPr>
                <w:noProof/>
                <w:sz w:val="20"/>
                <w:szCs w:val="20"/>
              </w:rPr>
              <w:t> </w:t>
            </w:r>
            <w:r w:rsidRPr="00D01F43">
              <w:rPr>
                <w:sz w:val="20"/>
                <w:szCs w:val="20"/>
              </w:rPr>
              <w:fldChar w:fldCharType="end"/>
            </w:r>
            <w:bookmarkEnd w:id="2"/>
          </w:p>
        </w:tc>
      </w:tr>
      <w:tr w:rsidR="00371284" w:rsidRPr="004F4EFB" w14:paraId="1E2D7F6D" w14:textId="77777777" w:rsidTr="00CD32C7">
        <w:tc>
          <w:tcPr>
            <w:tcW w:w="1169" w:type="pct"/>
          </w:tcPr>
          <w:p w14:paraId="31314181" w14:textId="77777777" w:rsidR="00371284" w:rsidRPr="004F4EFB" w:rsidRDefault="00371284" w:rsidP="00306D72">
            <w:pPr>
              <w:rPr>
                <w:color w:val="000000"/>
                <w:sz w:val="20"/>
                <w:szCs w:val="20"/>
              </w:rPr>
            </w:pPr>
            <w:r w:rsidRPr="004F4EFB">
              <w:rPr>
                <w:color w:val="000000"/>
                <w:sz w:val="20"/>
                <w:szCs w:val="20"/>
              </w:rPr>
              <w:t>GEF Agency(</w:t>
            </w:r>
            <w:proofErr w:type="spellStart"/>
            <w:r w:rsidRPr="004F4EFB">
              <w:rPr>
                <w:color w:val="000000"/>
                <w:sz w:val="20"/>
                <w:szCs w:val="20"/>
              </w:rPr>
              <w:t>ies</w:t>
            </w:r>
            <w:proofErr w:type="spellEnd"/>
            <w:r w:rsidRPr="004F4EFB">
              <w:rPr>
                <w:color w:val="000000"/>
                <w:sz w:val="20"/>
                <w:szCs w:val="20"/>
              </w:rPr>
              <w:t>):</w:t>
            </w:r>
          </w:p>
        </w:tc>
        <w:tc>
          <w:tcPr>
            <w:tcW w:w="1025" w:type="pct"/>
          </w:tcPr>
          <w:p w14:paraId="49AAC93B" w14:textId="77777777" w:rsidR="00371284" w:rsidRPr="00D01F43" w:rsidRDefault="007718CF" w:rsidP="00E00433">
            <w:pPr>
              <w:rPr>
                <w:sz w:val="20"/>
                <w:szCs w:val="20"/>
              </w:rPr>
            </w:pPr>
            <w:r w:rsidRPr="00D01F43">
              <w:rPr>
                <w:sz w:val="20"/>
                <w:szCs w:val="20"/>
              </w:rPr>
              <w:t>UNEP</w:t>
            </w:r>
            <w:r w:rsidR="003938CA" w:rsidRPr="00D01F43">
              <w:rPr>
                <w:sz w:val="20"/>
                <w:szCs w:val="20"/>
              </w:rPr>
              <w:t xml:space="preserve">   </w:t>
            </w:r>
          </w:p>
        </w:tc>
        <w:tc>
          <w:tcPr>
            <w:tcW w:w="1368" w:type="pct"/>
          </w:tcPr>
          <w:p w14:paraId="37F6AE55" w14:textId="77777777" w:rsidR="00371284" w:rsidRPr="00D01F43" w:rsidRDefault="00371284" w:rsidP="00306D72">
            <w:pPr>
              <w:rPr>
                <w:sz w:val="20"/>
                <w:szCs w:val="20"/>
              </w:rPr>
            </w:pPr>
            <w:r w:rsidRPr="00D01F43">
              <w:rPr>
                <w:sz w:val="20"/>
                <w:szCs w:val="20"/>
              </w:rPr>
              <w:t>GEF Agency Project ID:</w:t>
            </w:r>
          </w:p>
        </w:tc>
        <w:tc>
          <w:tcPr>
            <w:tcW w:w="1438" w:type="pct"/>
          </w:tcPr>
          <w:p w14:paraId="0D8ABAD0" w14:textId="121159CA" w:rsidR="00371284" w:rsidRPr="001A372E" w:rsidRDefault="001A372E" w:rsidP="00306D72">
            <w:pPr>
              <w:rPr>
                <w:sz w:val="20"/>
                <w:szCs w:val="20"/>
              </w:rPr>
            </w:pPr>
            <w:r w:rsidRPr="001A372E">
              <w:rPr>
                <w:color w:val="000000" w:themeColor="text1"/>
                <w:sz w:val="20"/>
                <w:szCs w:val="20"/>
                <w:shd w:val="clear" w:color="auto" w:fill="FFFFFF"/>
              </w:rPr>
              <w:t>01434</w:t>
            </w:r>
          </w:p>
        </w:tc>
      </w:tr>
      <w:tr w:rsidR="00371284" w:rsidRPr="004F4EFB" w14:paraId="57EF214C" w14:textId="77777777" w:rsidTr="00CD32C7">
        <w:tc>
          <w:tcPr>
            <w:tcW w:w="1169" w:type="pct"/>
          </w:tcPr>
          <w:p w14:paraId="527E4579" w14:textId="77777777" w:rsidR="00371284" w:rsidRPr="004F4EFB" w:rsidRDefault="00371284" w:rsidP="00306D72">
            <w:pPr>
              <w:rPr>
                <w:color w:val="000000"/>
                <w:sz w:val="20"/>
                <w:szCs w:val="20"/>
              </w:rPr>
            </w:pPr>
            <w:r w:rsidRPr="004F4EFB">
              <w:rPr>
                <w:color w:val="000000"/>
                <w:sz w:val="20"/>
                <w:szCs w:val="20"/>
              </w:rPr>
              <w:t>Other Executing Partner(s):</w:t>
            </w:r>
          </w:p>
        </w:tc>
        <w:tc>
          <w:tcPr>
            <w:tcW w:w="1025" w:type="pct"/>
          </w:tcPr>
          <w:p w14:paraId="513C1ABB" w14:textId="161A6025" w:rsidR="00371284" w:rsidRPr="00D01F43" w:rsidRDefault="00D01F43" w:rsidP="00EC3A47">
            <w:pPr>
              <w:rPr>
                <w:sz w:val="20"/>
                <w:szCs w:val="20"/>
              </w:rPr>
            </w:pPr>
            <w:r w:rsidRPr="00D01F43">
              <w:rPr>
                <w:sz w:val="20"/>
                <w:szCs w:val="20"/>
                <w:lang w:val="en-GB"/>
              </w:rPr>
              <w:t>Ministry of Environment, Green Development and Tourism of Mongolia (MEGDT)</w:t>
            </w:r>
          </w:p>
        </w:tc>
        <w:tc>
          <w:tcPr>
            <w:tcW w:w="1368" w:type="pct"/>
          </w:tcPr>
          <w:p w14:paraId="09DA67BB" w14:textId="77777777" w:rsidR="00371284" w:rsidRPr="00D01F43" w:rsidRDefault="00371284" w:rsidP="00306D72">
            <w:pPr>
              <w:rPr>
                <w:sz w:val="20"/>
                <w:szCs w:val="20"/>
              </w:rPr>
            </w:pPr>
            <w:r w:rsidRPr="00D01F43">
              <w:rPr>
                <w:sz w:val="20"/>
                <w:szCs w:val="20"/>
              </w:rPr>
              <w:t>Submission Date:</w:t>
            </w:r>
          </w:p>
        </w:tc>
        <w:tc>
          <w:tcPr>
            <w:tcW w:w="1438" w:type="pct"/>
          </w:tcPr>
          <w:p w14:paraId="1ACA24B6" w14:textId="02929D61" w:rsidR="00371284" w:rsidRPr="00D01F43" w:rsidRDefault="00E83693" w:rsidP="00306D72">
            <w:pPr>
              <w:rPr>
                <w:sz w:val="20"/>
                <w:szCs w:val="20"/>
              </w:rPr>
            </w:pPr>
            <w:r>
              <w:rPr>
                <w:sz w:val="20"/>
                <w:szCs w:val="20"/>
              </w:rPr>
              <w:t>June 27, 201</w:t>
            </w:r>
            <w:bookmarkStart w:id="3" w:name="_GoBack"/>
            <w:bookmarkEnd w:id="3"/>
            <w:r>
              <w:rPr>
                <w:sz w:val="20"/>
                <w:szCs w:val="20"/>
              </w:rPr>
              <w:t>6</w:t>
            </w:r>
          </w:p>
        </w:tc>
      </w:tr>
      <w:tr w:rsidR="00371284" w:rsidRPr="004F4EFB" w14:paraId="0A05E71F" w14:textId="77777777" w:rsidTr="00CD32C7">
        <w:tc>
          <w:tcPr>
            <w:tcW w:w="1169" w:type="pct"/>
          </w:tcPr>
          <w:p w14:paraId="0BDD4FE2" w14:textId="77777777" w:rsidR="00371284" w:rsidRPr="004F4EFB" w:rsidRDefault="00371284" w:rsidP="00306D72">
            <w:pPr>
              <w:rPr>
                <w:color w:val="000000"/>
                <w:sz w:val="20"/>
                <w:szCs w:val="20"/>
              </w:rPr>
            </w:pPr>
            <w:r w:rsidRPr="004F4EFB">
              <w:rPr>
                <w:color w:val="000000"/>
                <w:sz w:val="20"/>
                <w:szCs w:val="20"/>
              </w:rPr>
              <w:t>GEF Focal Area (s):</w:t>
            </w:r>
          </w:p>
        </w:tc>
        <w:tc>
          <w:tcPr>
            <w:tcW w:w="1025" w:type="pct"/>
          </w:tcPr>
          <w:p w14:paraId="444E3A76" w14:textId="77777777" w:rsidR="00371284" w:rsidRPr="00D01F43" w:rsidRDefault="007718CF" w:rsidP="00306D72">
            <w:pPr>
              <w:rPr>
                <w:sz w:val="20"/>
                <w:szCs w:val="20"/>
              </w:rPr>
            </w:pPr>
            <w:r w:rsidRPr="00D01F43">
              <w:rPr>
                <w:sz w:val="20"/>
                <w:szCs w:val="20"/>
              </w:rPr>
              <w:t>Chemicals and Wastes</w:t>
            </w:r>
          </w:p>
        </w:tc>
        <w:tc>
          <w:tcPr>
            <w:tcW w:w="1368" w:type="pct"/>
          </w:tcPr>
          <w:p w14:paraId="0825A4E6" w14:textId="77777777" w:rsidR="00371284" w:rsidRPr="00D01F43" w:rsidRDefault="00371284" w:rsidP="00306D72">
            <w:pPr>
              <w:rPr>
                <w:sz w:val="20"/>
                <w:szCs w:val="20"/>
              </w:rPr>
            </w:pPr>
            <w:r w:rsidRPr="00D01F43">
              <w:rPr>
                <w:sz w:val="20"/>
                <w:szCs w:val="20"/>
              </w:rPr>
              <w:t>Project Duration (Months)</w:t>
            </w:r>
          </w:p>
        </w:tc>
        <w:tc>
          <w:tcPr>
            <w:tcW w:w="1438" w:type="pct"/>
          </w:tcPr>
          <w:p w14:paraId="2733D1D7" w14:textId="77777777" w:rsidR="00371284" w:rsidRPr="00D01F43" w:rsidRDefault="002351E5" w:rsidP="00306D72">
            <w:pPr>
              <w:rPr>
                <w:sz w:val="20"/>
                <w:szCs w:val="20"/>
              </w:rPr>
            </w:pPr>
            <w:r w:rsidRPr="00D01F43">
              <w:rPr>
                <w:sz w:val="20"/>
                <w:szCs w:val="20"/>
              </w:rPr>
              <w:t>24</w:t>
            </w:r>
            <w:r w:rsidR="00FE495D" w:rsidRPr="00D01F43">
              <w:rPr>
                <w:sz w:val="20"/>
                <w:szCs w:val="20"/>
              </w:rPr>
              <w:t xml:space="preserve"> </w:t>
            </w:r>
          </w:p>
        </w:tc>
      </w:tr>
      <w:tr w:rsidR="00371284" w:rsidRPr="004F4EFB" w14:paraId="579796CB" w14:textId="77777777" w:rsidTr="00CD32C7">
        <w:tc>
          <w:tcPr>
            <w:tcW w:w="1169" w:type="pct"/>
          </w:tcPr>
          <w:p w14:paraId="1F8044B7" w14:textId="77777777" w:rsidR="00371284" w:rsidRPr="00E66378" w:rsidRDefault="007137BA" w:rsidP="00634F94">
            <w:pPr>
              <w:rPr>
                <w:color w:val="000000"/>
                <w:sz w:val="20"/>
                <w:szCs w:val="20"/>
              </w:rPr>
            </w:pPr>
            <w:r w:rsidRPr="00E66378">
              <w:rPr>
                <w:color w:val="000000"/>
                <w:sz w:val="20"/>
                <w:szCs w:val="20"/>
              </w:rPr>
              <w:t>Type of Report</w:t>
            </w:r>
            <w:r w:rsidR="00116A55" w:rsidRPr="00E66378">
              <w:rPr>
                <w:color w:val="000000"/>
                <w:sz w:val="20"/>
                <w:szCs w:val="20"/>
              </w:rPr>
              <w:t>:</w:t>
            </w:r>
          </w:p>
        </w:tc>
        <w:tc>
          <w:tcPr>
            <w:tcW w:w="1025" w:type="pct"/>
          </w:tcPr>
          <w:p w14:paraId="16D8D9A7" w14:textId="18293A75" w:rsidR="00371284" w:rsidRPr="00E66378" w:rsidRDefault="00D01F43" w:rsidP="00E00433">
            <w:pPr>
              <w:rPr>
                <w:color w:val="000000"/>
                <w:sz w:val="20"/>
                <w:szCs w:val="20"/>
              </w:rPr>
            </w:pPr>
            <w:r>
              <w:rPr>
                <w:color w:val="000000"/>
                <w:sz w:val="20"/>
                <w:szCs w:val="20"/>
              </w:rPr>
              <w:t>NAP</w:t>
            </w:r>
          </w:p>
        </w:tc>
        <w:tc>
          <w:tcPr>
            <w:tcW w:w="1368" w:type="pct"/>
          </w:tcPr>
          <w:p w14:paraId="1822A5DA" w14:textId="77777777" w:rsidR="00371284" w:rsidRPr="00E66378" w:rsidRDefault="002C42C3" w:rsidP="00306D72">
            <w:pPr>
              <w:rPr>
                <w:color w:val="000000"/>
                <w:sz w:val="20"/>
                <w:szCs w:val="20"/>
              </w:rPr>
            </w:pPr>
            <w:r w:rsidRPr="00E66378">
              <w:rPr>
                <w:color w:val="000000"/>
                <w:sz w:val="20"/>
                <w:szCs w:val="20"/>
              </w:rPr>
              <w:t>Expected Report Submission to Convention</w:t>
            </w:r>
          </w:p>
        </w:tc>
        <w:tc>
          <w:tcPr>
            <w:tcW w:w="1438" w:type="pct"/>
          </w:tcPr>
          <w:p w14:paraId="044148EE" w14:textId="603E9956" w:rsidR="00371284" w:rsidRPr="004F4EFB" w:rsidRDefault="00DC20AE" w:rsidP="00306D72">
            <w:pPr>
              <w:rPr>
                <w:color w:val="000000"/>
                <w:sz w:val="20"/>
                <w:szCs w:val="20"/>
              </w:rPr>
            </w:pPr>
            <w:r>
              <w:rPr>
                <w:color w:val="000000"/>
                <w:sz w:val="20"/>
                <w:szCs w:val="20"/>
              </w:rPr>
              <w:t xml:space="preserve">24 months after receipt of the first cash advance by participating countries. </w:t>
            </w:r>
          </w:p>
        </w:tc>
      </w:tr>
    </w:tbl>
    <w:p w14:paraId="3C4B0084" w14:textId="77777777" w:rsidR="00CD32C7" w:rsidRDefault="00955276" w:rsidP="00CD32C7">
      <w:pPr>
        <w:pStyle w:val="Heading3"/>
        <w:numPr>
          <w:ilvl w:val="0"/>
          <w:numId w:val="28"/>
        </w:numPr>
        <w:jc w:val="both"/>
        <w:rPr>
          <w:rFonts w:ascii="Times New Roman Bold" w:hAnsi="Times New Roman Bold"/>
          <w:smallCaps/>
          <w:color w:val="000000"/>
          <w:sz w:val="22"/>
          <w:szCs w:val="22"/>
        </w:rPr>
      </w:pPr>
      <w:hyperlink r:id="rId13" w:history="1">
        <w:r w:rsidR="00CD32C7" w:rsidRPr="000E4810">
          <w:rPr>
            <w:rStyle w:val="Hyperlink"/>
            <w:rFonts w:ascii="Times New Roman Bold" w:hAnsi="Times New Roman Bold"/>
            <w:b w:val="0"/>
            <w:smallCaps/>
            <w:sz w:val="22"/>
            <w:szCs w:val="22"/>
          </w:rPr>
          <w:t>Project Framework</w:t>
        </w:r>
      </w:hyperlink>
      <w:r w:rsidR="00CD32C7" w:rsidRPr="004F4EFB">
        <w:rPr>
          <w:rFonts w:ascii="Times New Roman Bold" w:hAnsi="Times New Roman Bold"/>
          <w:b w:val="0"/>
          <w:smallCaps/>
          <w:color w:val="000000"/>
          <w:sz w:val="22"/>
          <w:szCs w:val="22"/>
        </w:rPr>
        <w:t xml:space="preserve">* </w:t>
      </w:r>
      <w:r w:rsidR="00CD32C7" w:rsidRPr="004F4EFB">
        <w:rPr>
          <w:rFonts w:ascii="Times New Roman Bold" w:hAnsi="Times New Roman Bold"/>
          <w:smallCaps/>
          <w:color w:val="000000"/>
          <w:sz w:val="22"/>
          <w:szCs w:val="22"/>
        </w:rPr>
        <w:t xml:space="preserve"> </w:t>
      </w:r>
    </w:p>
    <w:p w14:paraId="6D80DCC2" w14:textId="48AF7CCC" w:rsidR="00371284" w:rsidRPr="004F4EFB" w:rsidRDefault="00371284" w:rsidP="005A41F8">
      <w:pPr>
        <w:rPr>
          <w:color w:val="000000"/>
        </w:rPr>
      </w:pPr>
    </w:p>
    <w:tbl>
      <w:tblPr>
        <w:tblW w:w="4698" w:type="pct"/>
        <w:tblInd w:w="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871"/>
        <w:gridCol w:w="4758"/>
        <w:gridCol w:w="1382"/>
        <w:gridCol w:w="1935"/>
      </w:tblGrid>
      <w:tr w:rsidR="00BB58EB" w:rsidRPr="004F4EFB" w14:paraId="72922E3C" w14:textId="77777777" w:rsidTr="00CD32C7">
        <w:trPr>
          <w:trHeight w:val="260"/>
        </w:trPr>
        <w:tc>
          <w:tcPr>
            <w:tcW w:w="5000" w:type="pct"/>
            <w:gridSpan w:val="4"/>
            <w:shd w:val="clear" w:color="auto" w:fill="FFFFFF"/>
          </w:tcPr>
          <w:p w14:paraId="55C7F1C0" w14:textId="12D75284" w:rsidR="00BB58EB" w:rsidRPr="00096638" w:rsidRDefault="00BB58EB" w:rsidP="00D01F43">
            <w:pPr>
              <w:pStyle w:val="Heading3"/>
              <w:jc w:val="both"/>
              <w:rPr>
                <w:bCs w:val="0"/>
                <w:iCs/>
                <w:color w:val="000000"/>
                <w:sz w:val="20"/>
                <w:szCs w:val="20"/>
              </w:rPr>
            </w:pPr>
            <w:bookmarkStart w:id="4" w:name="OLE_LINK1"/>
            <w:bookmarkStart w:id="5" w:name="OLE_LINK2"/>
            <w:r w:rsidRPr="00BB58EB">
              <w:rPr>
                <w:bCs w:val="0"/>
                <w:iCs/>
                <w:color w:val="000000"/>
                <w:sz w:val="20"/>
                <w:szCs w:val="20"/>
                <w:u w:val="single"/>
              </w:rPr>
              <w:t xml:space="preserve">Project </w:t>
            </w:r>
            <w:r w:rsidR="003943C3">
              <w:rPr>
                <w:bCs w:val="0"/>
                <w:iCs/>
                <w:color w:val="000000"/>
                <w:sz w:val="20"/>
                <w:szCs w:val="20"/>
                <w:u w:val="single"/>
              </w:rPr>
              <w:t>o</w:t>
            </w:r>
            <w:r w:rsidRPr="00BB58EB">
              <w:rPr>
                <w:bCs w:val="0"/>
                <w:iCs/>
                <w:color w:val="000000"/>
                <w:sz w:val="20"/>
                <w:szCs w:val="20"/>
                <w:u w:val="single"/>
              </w:rPr>
              <w:t>utcome:</w:t>
            </w:r>
            <w:r>
              <w:rPr>
                <w:bCs w:val="0"/>
                <w:iCs/>
                <w:color w:val="000000"/>
                <w:sz w:val="20"/>
                <w:szCs w:val="20"/>
              </w:rPr>
              <w:t xml:space="preserve"> </w:t>
            </w:r>
            <w:r w:rsidR="00D01F43" w:rsidRPr="00D01F43">
              <w:rPr>
                <w:b w:val="0"/>
                <w:bCs w:val="0"/>
                <w:sz w:val="20"/>
                <w:szCs w:val="20"/>
                <w:u w:color="FF0000"/>
              </w:rPr>
              <w:t>Mongolia</w:t>
            </w:r>
            <w:r w:rsidR="003943C3" w:rsidRPr="00D01F43">
              <w:rPr>
                <w:b w:val="0"/>
                <w:bCs w:val="0"/>
                <w:iCs/>
                <w:sz w:val="20"/>
                <w:szCs w:val="20"/>
              </w:rPr>
              <w:t xml:space="preserve"> </w:t>
            </w:r>
            <w:r w:rsidR="00473432" w:rsidRPr="00D01F43">
              <w:rPr>
                <w:b w:val="0"/>
                <w:bCs w:val="0"/>
                <w:iCs/>
                <w:sz w:val="20"/>
                <w:szCs w:val="20"/>
              </w:rPr>
              <w:t>ha</w:t>
            </w:r>
            <w:r w:rsidR="00D01F43">
              <w:rPr>
                <w:b w:val="0"/>
                <w:bCs w:val="0"/>
                <w:iCs/>
                <w:sz w:val="20"/>
                <w:szCs w:val="20"/>
              </w:rPr>
              <w:t>s</w:t>
            </w:r>
            <w:r w:rsidR="00473432" w:rsidRPr="00D01F43">
              <w:rPr>
                <w:b w:val="0"/>
                <w:bCs w:val="0"/>
                <w:iCs/>
                <w:sz w:val="20"/>
                <w:szCs w:val="20"/>
              </w:rPr>
              <w:t xml:space="preserve"> </w:t>
            </w:r>
            <w:r w:rsidR="00473432" w:rsidRPr="00015070">
              <w:rPr>
                <w:b w:val="0"/>
                <w:bCs w:val="0"/>
                <w:iCs/>
                <w:color w:val="000000"/>
                <w:sz w:val="20"/>
                <w:szCs w:val="20"/>
              </w:rPr>
              <w:t xml:space="preserve">developed </w:t>
            </w:r>
            <w:r w:rsidR="00015070">
              <w:rPr>
                <w:b w:val="0"/>
                <w:bCs w:val="0"/>
                <w:iCs/>
                <w:color w:val="000000"/>
                <w:sz w:val="20"/>
                <w:szCs w:val="20"/>
              </w:rPr>
              <w:t xml:space="preserve">and submitted </w:t>
            </w:r>
            <w:r w:rsidR="00D01F43">
              <w:rPr>
                <w:b w:val="0"/>
                <w:bCs w:val="0"/>
                <w:iCs/>
                <w:color w:val="000000"/>
                <w:sz w:val="20"/>
                <w:szCs w:val="20"/>
              </w:rPr>
              <w:t xml:space="preserve">a </w:t>
            </w:r>
            <w:r w:rsidR="00D01F43">
              <w:rPr>
                <w:b w:val="0"/>
                <w:iCs/>
                <w:color w:val="000000"/>
                <w:sz w:val="20"/>
                <w:szCs w:val="20"/>
                <w:lang w:val="en-GB"/>
              </w:rPr>
              <w:t>NAP</w:t>
            </w:r>
            <w:r w:rsidR="00015070" w:rsidRPr="00015070">
              <w:rPr>
                <w:b w:val="0"/>
                <w:iCs/>
                <w:color w:val="000000"/>
                <w:sz w:val="20"/>
                <w:szCs w:val="20"/>
                <w:lang w:val="en-GB"/>
              </w:rPr>
              <w:t xml:space="preserve"> in compliance with Annex C of the </w:t>
            </w:r>
            <w:proofErr w:type="spellStart"/>
            <w:r w:rsidR="00015070" w:rsidRPr="00015070">
              <w:rPr>
                <w:b w:val="0"/>
                <w:iCs/>
                <w:color w:val="000000"/>
                <w:sz w:val="20"/>
                <w:szCs w:val="20"/>
                <w:lang w:val="en-GB"/>
              </w:rPr>
              <w:t>Minamata</w:t>
            </w:r>
            <w:proofErr w:type="spellEnd"/>
            <w:r w:rsidR="00015070" w:rsidRPr="00015070">
              <w:rPr>
                <w:b w:val="0"/>
                <w:iCs/>
                <w:color w:val="000000"/>
                <w:sz w:val="20"/>
                <w:szCs w:val="20"/>
                <w:lang w:val="en-GB"/>
              </w:rPr>
              <w:t xml:space="preserve"> Convention to guide </w:t>
            </w:r>
            <w:r w:rsidR="00D01F43">
              <w:rPr>
                <w:b w:val="0"/>
                <w:iCs/>
                <w:color w:val="000000"/>
                <w:sz w:val="20"/>
                <w:szCs w:val="20"/>
                <w:lang w:val="en-GB"/>
              </w:rPr>
              <w:t xml:space="preserve">its </w:t>
            </w:r>
            <w:r w:rsidR="00015070" w:rsidRPr="00015070">
              <w:rPr>
                <w:b w:val="0"/>
                <w:iCs/>
                <w:color w:val="000000"/>
                <w:sz w:val="20"/>
                <w:szCs w:val="20"/>
                <w:lang w:val="en-GB"/>
              </w:rPr>
              <w:t xml:space="preserve">future action </w:t>
            </w:r>
            <w:r w:rsidR="00015070">
              <w:rPr>
                <w:b w:val="0"/>
                <w:iCs/>
                <w:color w:val="000000"/>
                <w:sz w:val="20"/>
                <w:szCs w:val="20"/>
                <w:lang w:val="en-GB"/>
              </w:rPr>
              <w:t>in reducing</w:t>
            </w:r>
            <w:r w:rsidR="00015070" w:rsidRPr="00015070">
              <w:rPr>
                <w:b w:val="0"/>
                <w:iCs/>
                <w:color w:val="000000"/>
                <w:sz w:val="20"/>
                <w:szCs w:val="20"/>
                <w:lang w:val="en-GB"/>
              </w:rPr>
              <w:t xml:space="preserve"> mercury emissions and releases</w:t>
            </w:r>
            <w:r w:rsidR="00015070">
              <w:rPr>
                <w:b w:val="0"/>
                <w:bCs w:val="0"/>
                <w:iCs/>
                <w:color w:val="000000"/>
                <w:sz w:val="20"/>
                <w:szCs w:val="20"/>
              </w:rPr>
              <w:t xml:space="preserve"> </w:t>
            </w:r>
            <w:r w:rsidR="003943C3" w:rsidRPr="001F0983">
              <w:rPr>
                <w:b w:val="0"/>
                <w:iCs/>
                <w:color w:val="000000"/>
                <w:sz w:val="20"/>
                <w:szCs w:val="20"/>
                <w:lang w:val="en-GB"/>
              </w:rPr>
              <w:t>from, artisanal and small-scale gold mining and processing</w:t>
            </w:r>
            <w:r w:rsidR="00560F03">
              <w:rPr>
                <w:b w:val="0"/>
                <w:iCs/>
                <w:color w:val="000000"/>
                <w:sz w:val="20"/>
                <w:szCs w:val="20"/>
                <w:lang w:val="en-GB"/>
              </w:rPr>
              <w:t>.</w:t>
            </w:r>
            <w:r w:rsidR="003943C3" w:rsidRPr="001F0983">
              <w:rPr>
                <w:b w:val="0"/>
                <w:color w:val="000000"/>
                <w:sz w:val="20"/>
                <w:szCs w:val="20"/>
                <w:lang w:val="en-GB"/>
              </w:rPr>
              <w:t xml:space="preserve"> </w:t>
            </w:r>
          </w:p>
        </w:tc>
      </w:tr>
      <w:tr w:rsidR="003943C3" w:rsidRPr="004F4EFB" w14:paraId="7E604232" w14:textId="77777777" w:rsidTr="00CD32C7">
        <w:trPr>
          <w:trHeight w:val="260"/>
        </w:trPr>
        <w:tc>
          <w:tcPr>
            <w:tcW w:w="5000" w:type="pct"/>
            <w:gridSpan w:val="4"/>
            <w:shd w:val="clear" w:color="auto" w:fill="FFFFFF"/>
          </w:tcPr>
          <w:p w14:paraId="2AB1B457" w14:textId="2F8A1742" w:rsidR="003943C3" w:rsidRPr="00BB58EB" w:rsidRDefault="003943C3" w:rsidP="00D90069">
            <w:pPr>
              <w:pStyle w:val="Heading3"/>
              <w:jc w:val="both"/>
              <w:rPr>
                <w:bCs w:val="0"/>
                <w:iCs/>
                <w:color w:val="000000"/>
                <w:sz w:val="20"/>
                <w:szCs w:val="20"/>
                <w:u w:val="single"/>
              </w:rPr>
            </w:pPr>
            <w:proofErr w:type="gramStart"/>
            <w:r w:rsidRPr="00BB58EB">
              <w:rPr>
                <w:bCs w:val="0"/>
                <w:iCs/>
                <w:color w:val="000000"/>
                <w:sz w:val="20"/>
                <w:szCs w:val="20"/>
                <w:u w:val="single"/>
              </w:rPr>
              <w:t xml:space="preserve">Project </w:t>
            </w:r>
            <w:r>
              <w:rPr>
                <w:bCs w:val="0"/>
                <w:iCs/>
                <w:color w:val="000000"/>
                <w:sz w:val="20"/>
                <w:szCs w:val="20"/>
                <w:u w:val="single"/>
              </w:rPr>
              <w:t>o</w:t>
            </w:r>
            <w:r w:rsidRPr="00BB58EB">
              <w:rPr>
                <w:bCs w:val="0"/>
                <w:iCs/>
                <w:color w:val="000000"/>
                <w:sz w:val="20"/>
                <w:szCs w:val="20"/>
                <w:u w:val="single"/>
              </w:rPr>
              <w:t>bjective:</w:t>
            </w:r>
            <w:r w:rsidRPr="00096638">
              <w:rPr>
                <w:bCs w:val="0"/>
                <w:iCs/>
                <w:color w:val="000000"/>
                <w:sz w:val="20"/>
                <w:szCs w:val="20"/>
              </w:rPr>
              <w:t xml:space="preserve"> </w:t>
            </w:r>
            <w:r w:rsidR="00D90069" w:rsidRPr="00D90069">
              <w:rPr>
                <w:b w:val="0"/>
                <w:bCs w:val="0"/>
                <w:iCs/>
                <w:sz w:val="20"/>
                <w:szCs w:val="20"/>
              </w:rPr>
              <w:t>T</w:t>
            </w:r>
            <w:r w:rsidR="00D90069" w:rsidRPr="00D90069">
              <w:rPr>
                <w:b w:val="0"/>
                <w:bCs w:val="0"/>
                <w:sz w:val="20"/>
                <w:szCs w:val="20"/>
              </w:rPr>
              <w:t xml:space="preserve">o </w:t>
            </w:r>
            <w:r w:rsidR="00D90069" w:rsidRPr="00D90069">
              <w:rPr>
                <w:b w:val="0"/>
                <w:bCs w:val="0"/>
                <w:iCs/>
                <w:sz w:val="20"/>
                <w:szCs w:val="20"/>
              </w:rPr>
              <w:t xml:space="preserve">protect human health and the environment from the risks posed by the emissions and releases to the environment of mercury from artisanal and small-scale gold mining and </w:t>
            </w:r>
            <w:r w:rsidR="00D90069" w:rsidRPr="00D01F43">
              <w:rPr>
                <w:b w:val="0"/>
                <w:bCs w:val="0"/>
                <w:iCs/>
                <w:sz w:val="20"/>
                <w:szCs w:val="20"/>
              </w:rPr>
              <w:t xml:space="preserve">processing </w:t>
            </w:r>
            <w:r w:rsidR="00D90069" w:rsidRPr="00D01F43">
              <w:rPr>
                <w:b w:val="0"/>
                <w:bCs w:val="0"/>
                <w:iCs/>
                <w:sz w:val="20"/>
                <w:szCs w:val="20"/>
                <w:lang w:val="en-GB"/>
              </w:rPr>
              <w:t xml:space="preserve">in </w:t>
            </w:r>
            <w:r w:rsidR="00D01F43" w:rsidRPr="00D01F43">
              <w:rPr>
                <w:b w:val="0"/>
                <w:bCs w:val="0"/>
                <w:sz w:val="20"/>
                <w:szCs w:val="20"/>
                <w:u w:color="FF0000"/>
                <w:lang w:val="en-GB"/>
              </w:rPr>
              <w:t>Mongolia</w:t>
            </w:r>
            <w:r w:rsidR="00D90069" w:rsidRPr="00D01F43">
              <w:rPr>
                <w:b w:val="0"/>
                <w:bCs w:val="0"/>
                <w:iCs/>
                <w:sz w:val="20"/>
                <w:szCs w:val="20"/>
                <w:lang w:val="en-GB"/>
              </w:rPr>
              <w:t xml:space="preserve"> </w:t>
            </w:r>
            <w:r w:rsidR="00D90069" w:rsidRPr="00D90069">
              <w:rPr>
                <w:b w:val="0"/>
                <w:bCs w:val="0"/>
                <w:iCs/>
                <w:sz w:val="20"/>
                <w:szCs w:val="20"/>
                <w:lang w:val="en-GB"/>
              </w:rPr>
              <w:t xml:space="preserve">by developing </w:t>
            </w:r>
            <w:r w:rsidR="00D01F43">
              <w:rPr>
                <w:b w:val="0"/>
                <w:bCs w:val="0"/>
                <w:iCs/>
                <w:sz w:val="20"/>
                <w:szCs w:val="20"/>
                <w:lang w:val="en-GB"/>
              </w:rPr>
              <w:t xml:space="preserve">a </w:t>
            </w:r>
            <w:r w:rsidR="00D90069" w:rsidRPr="00D90069">
              <w:rPr>
                <w:b w:val="0"/>
                <w:bCs w:val="0"/>
                <w:iCs/>
                <w:sz w:val="20"/>
                <w:szCs w:val="20"/>
                <w:lang w:val="en-GB"/>
              </w:rPr>
              <w:t xml:space="preserve">NAP in compliance with Annex C of the </w:t>
            </w:r>
            <w:proofErr w:type="spellStart"/>
            <w:r w:rsidR="00D90069" w:rsidRPr="00D90069">
              <w:rPr>
                <w:b w:val="0"/>
                <w:bCs w:val="0"/>
                <w:iCs/>
                <w:sz w:val="20"/>
                <w:szCs w:val="20"/>
                <w:lang w:val="en-GB"/>
              </w:rPr>
              <w:t>Minamata</w:t>
            </w:r>
            <w:proofErr w:type="spellEnd"/>
            <w:r w:rsidR="00D90069" w:rsidRPr="00D90069">
              <w:rPr>
                <w:b w:val="0"/>
                <w:bCs w:val="0"/>
                <w:iCs/>
                <w:sz w:val="20"/>
                <w:szCs w:val="20"/>
                <w:lang w:val="en-GB"/>
              </w:rPr>
              <w:t xml:space="preserve"> Convention</w:t>
            </w:r>
            <w:r w:rsidR="00D90069">
              <w:rPr>
                <w:b w:val="0"/>
                <w:bCs w:val="0"/>
                <w:iCs/>
                <w:sz w:val="20"/>
                <w:szCs w:val="20"/>
                <w:lang w:val="en-GB"/>
              </w:rPr>
              <w:t>.</w:t>
            </w:r>
            <w:proofErr w:type="gramEnd"/>
          </w:p>
        </w:tc>
      </w:tr>
      <w:tr w:rsidR="005654C9" w:rsidRPr="004F4EFB" w14:paraId="178B20E1" w14:textId="77777777" w:rsidTr="004E5704">
        <w:trPr>
          <w:trHeight w:val="152"/>
        </w:trPr>
        <w:tc>
          <w:tcPr>
            <w:tcW w:w="940" w:type="pct"/>
            <w:vMerge w:val="restart"/>
            <w:shd w:val="clear" w:color="auto" w:fill="FFFFFF"/>
            <w:vAlign w:val="center"/>
          </w:tcPr>
          <w:p w14:paraId="328CD613" w14:textId="77777777" w:rsidR="005654C9" w:rsidRPr="00096638" w:rsidRDefault="005654C9" w:rsidP="00840753">
            <w:pPr>
              <w:pStyle w:val="Heading3"/>
              <w:jc w:val="center"/>
              <w:rPr>
                <w:bCs w:val="0"/>
                <w:iCs/>
                <w:color w:val="000000"/>
                <w:sz w:val="20"/>
                <w:szCs w:val="20"/>
              </w:rPr>
            </w:pPr>
            <w:r w:rsidRPr="00096638">
              <w:rPr>
                <w:bCs w:val="0"/>
                <w:iCs/>
                <w:color w:val="000000"/>
                <w:sz w:val="20"/>
                <w:szCs w:val="20"/>
              </w:rPr>
              <w:t>Project Component</w:t>
            </w:r>
          </w:p>
        </w:tc>
        <w:tc>
          <w:tcPr>
            <w:tcW w:w="2392" w:type="pct"/>
            <w:vMerge w:val="restart"/>
            <w:shd w:val="clear" w:color="auto" w:fill="FFFFFF"/>
            <w:vAlign w:val="center"/>
          </w:tcPr>
          <w:p w14:paraId="1648B850" w14:textId="256AA8BE" w:rsidR="005654C9" w:rsidRPr="00096638" w:rsidRDefault="005654C9" w:rsidP="00BB58EB">
            <w:pPr>
              <w:pStyle w:val="Heading3"/>
              <w:jc w:val="center"/>
              <w:rPr>
                <w:bCs w:val="0"/>
                <w:iCs/>
                <w:color w:val="000000"/>
                <w:sz w:val="20"/>
                <w:szCs w:val="20"/>
              </w:rPr>
            </w:pPr>
            <w:r w:rsidRPr="00096638">
              <w:rPr>
                <w:bCs w:val="0"/>
                <w:iCs/>
                <w:color w:val="000000"/>
                <w:sz w:val="20"/>
                <w:szCs w:val="20"/>
              </w:rPr>
              <w:t>Project Out</w:t>
            </w:r>
            <w:r>
              <w:rPr>
                <w:bCs w:val="0"/>
                <w:iCs/>
                <w:color w:val="000000"/>
                <w:sz w:val="20"/>
                <w:szCs w:val="20"/>
              </w:rPr>
              <w:t>puts</w:t>
            </w:r>
          </w:p>
        </w:tc>
        <w:tc>
          <w:tcPr>
            <w:tcW w:w="1669" w:type="pct"/>
            <w:gridSpan w:val="2"/>
            <w:shd w:val="clear" w:color="auto" w:fill="FFFFFF"/>
          </w:tcPr>
          <w:p w14:paraId="7ED39F17" w14:textId="77777777" w:rsidR="005654C9" w:rsidRPr="00096638" w:rsidRDefault="005654C9" w:rsidP="003176A4">
            <w:pPr>
              <w:pStyle w:val="Heading3"/>
              <w:jc w:val="center"/>
              <w:rPr>
                <w:bCs w:val="0"/>
                <w:iCs/>
                <w:color w:val="000000"/>
                <w:sz w:val="20"/>
                <w:szCs w:val="20"/>
              </w:rPr>
            </w:pPr>
            <w:r w:rsidRPr="00096638">
              <w:rPr>
                <w:bCs w:val="0"/>
                <w:iCs/>
                <w:color w:val="000000"/>
                <w:sz w:val="20"/>
                <w:szCs w:val="20"/>
              </w:rPr>
              <w:t>(</w:t>
            </w:r>
            <w:proofErr w:type="gramStart"/>
            <w:r w:rsidRPr="00096638">
              <w:rPr>
                <w:bCs w:val="0"/>
                <w:iCs/>
                <w:color w:val="000000"/>
                <w:sz w:val="20"/>
                <w:szCs w:val="20"/>
              </w:rPr>
              <w:t>in</w:t>
            </w:r>
            <w:proofErr w:type="gramEnd"/>
            <w:r w:rsidRPr="00096638">
              <w:rPr>
                <w:bCs w:val="0"/>
                <w:iCs/>
                <w:color w:val="000000"/>
                <w:sz w:val="20"/>
                <w:szCs w:val="20"/>
              </w:rPr>
              <w:t xml:space="preserve"> $)</w:t>
            </w:r>
          </w:p>
        </w:tc>
      </w:tr>
      <w:tr w:rsidR="005654C9" w:rsidRPr="004F4EFB" w14:paraId="7DDD54B7" w14:textId="77777777" w:rsidTr="004E5704">
        <w:trPr>
          <w:trHeight w:val="345"/>
        </w:trPr>
        <w:tc>
          <w:tcPr>
            <w:tcW w:w="940" w:type="pct"/>
            <w:vMerge/>
            <w:shd w:val="clear" w:color="auto" w:fill="FFFFFF"/>
            <w:vAlign w:val="center"/>
          </w:tcPr>
          <w:p w14:paraId="4F792464" w14:textId="77777777" w:rsidR="005654C9" w:rsidRPr="00096638" w:rsidRDefault="005654C9" w:rsidP="003176A4">
            <w:pPr>
              <w:pStyle w:val="Heading3"/>
              <w:jc w:val="center"/>
              <w:rPr>
                <w:bCs w:val="0"/>
                <w:iCs/>
                <w:color w:val="000000"/>
                <w:sz w:val="20"/>
                <w:szCs w:val="20"/>
              </w:rPr>
            </w:pPr>
          </w:p>
        </w:tc>
        <w:tc>
          <w:tcPr>
            <w:tcW w:w="2392" w:type="pct"/>
            <w:vMerge/>
            <w:shd w:val="clear" w:color="auto" w:fill="FFFFFF"/>
            <w:vAlign w:val="center"/>
          </w:tcPr>
          <w:p w14:paraId="4699F152" w14:textId="77777777" w:rsidR="005654C9" w:rsidRPr="00096638" w:rsidRDefault="005654C9" w:rsidP="003176A4">
            <w:pPr>
              <w:pStyle w:val="Heading3"/>
              <w:jc w:val="center"/>
              <w:rPr>
                <w:bCs w:val="0"/>
                <w:iCs/>
                <w:color w:val="000000"/>
                <w:sz w:val="20"/>
                <w:szCs w:val="20"/>
              </w:rPr>
            </w:pPr>
          </w:p>
        </w:tc>
        <w:tc>
          <w:tcPr>
            <w:tcW w:w="695" w:type="pct"/>
            <w:shd w:val="clear" w:color="auto" w:fill="FFFFFF"/>
          </w:tcPr>
          <w:p w14:paraId="1ACBAFE2" w14:textId="77777777" w:rsidR="005654C9" w:rsidRPr="00096638" w:rsidRDefault="005654C9" w:rsidP="003176A4">
            <w:pPr>
              <w:pStyle w:val="Heading3"/>
              <w:jc w:val="center"/>
              <w:rPr>
                <w:bCs w:val="0"/>
                <w:iCs/>
                <w:color w:val="000000"/>
                <w:sz w:val="20"/>
                <w:szCs w:val="20"/>
              </w:rPr>
            </w:pPr>
            <w:r w:rsidRPr="00096638">
              <w:rPr>
                <w:bCs w:val="0"/>
                <w:iCs/>
                <w:color w:val="000000"/>
                <w:sz w:val="20"/>
                <w:szCs w:val="20"/>
              </w:rPr>
              <w:t xml:space="preserve">GEF Project </w:t>
            </w:r>
          </w:p>
          <w:p w14:paraId="13272375" w14:textId="77777777" w:rsidR="005654C9" w:rsidRPr="00096638" w:rsidRDefault="005654C9" w:rsidP="003176A4">
            <w:pPr>
              <w:pStyle w:val="Heading3"/>
              <w:jc w:val="center"/>
              <w:rPr>
                <w:bCs w:val="0"/>
                <w:iCs/>
                <w:color w:val="000000"/>
                <w:sz w:val="20"/>
                <w:szCs w:val="20"/>
              </w:rPr>
            </w:pPr>
            <w:r w:rsidRPr="00096638">
              <w:rPr>
                <w:bCs w:val="0"/>
                <w:iCs/>
                <w:color w:val="000000"/>
                <w:sz w:val="20"/>
                <w:szCs w:val="20"/>
              </w:rPr>
              <w:t>Financing</w:t>
            </w:r>
          </w:p>
        </w:tc>
        <w:tc>
          <w:tcPr>
            <w:tcW w:w="974" w:type="pct"/>
            <w:shd w:val="clear" w:color="auto" w:fill="FFFFFF"/>
          </w:tcPr>
          <w:p w14:paraId="5F87F560" w14:textId="77777777" w:rsidR="005654C9" w:rsidRPr="00096638" w:rsidRDefault="005654C9" w:rsidP="003176A4">
            <w:pPr>
              <w:pStyle w:val="Heading3"/>
              <w:jc w:val="center"/>
              <w:rPr>
                <w:bCs w:val="0"/>
                <w:iCs/>
                <w:color w:val="000000"/>
                <w:sz w:val="20"/>
                <w:szCs w:val="20"/>
              </w:rPr>
            </w:pPr>
            <w:r w:rsidRPr="00096638">
              <w:rPr>
                <w:bCs w:val="0"/>
                <w:iCs/>
                <w:color w:val="000000"/>
                <w:sz w:val="20"/>
                <w:szCs w:val="20"/>
              </w:rPr>
              <w:t>Confirmed Co-financing</w:t>
            </w:r>
            <w:r w:rsidRPr="00096638">
              <w:rPr>
                <w:rStyle w:val="FootnoteReference"/>
                <w:bCs w:val="0"/>
                <w:iCs/>
                <w:color w:val="000000"/>
                <w:sz w:val="20"/>
                <w:szCs w:val="20"/>
              </w:rPr>
              <w:footnoteReference w:id="2"/>
            </w:r>
          </w:p>
        </w:tc>
      </w:tr>
      <w:tr w:rsidR="00EE6BE5" w:rsidRPr="004F4EFB" w14:paraId="56B1DDEB" w14:textId="77777777" w:rsidTr="004E5704">
        <w:trPr>
          <w:trHeight w:val="345"/>
        </w:trPr>
        <w:tc>
          <w:tcPr>
            <w:tcW w:w="940" w:type="pct"/>
            <w:shd w:val="clear" w:color="auto" w:fill="FFFFFF"/>
            <w:vAlign w:val="center"/>
          </w:tcPr>
          <w:p w14:paraId="5B0CB05B" w14:textId="21812CCE" w:rsidR="00EE6BE5" w:rsidRPr="00EE6BE5" w:rsidRDefault="00EE6BE5" w:rsidP="00E8119F">
            <w:pPr>
              <w:pStyle w:val="Heading3"/>
              <w:numPr>
                <w:ilvl w:val="0"/>
                <w:numId w:val="38"/>
              </w:numPr>
              <w:ind w:left="233" w:hanging="233"/>
              <w:jc w:val="both"/>
              <w:rPr>
                <w:b w:val="0"/>
                <w:iCs/>
                <w:color w:val="000000"/>
                <w:sz w:val="20"/>
                <w:szCs w:val="20"/>
              </w:rPr>
            </w:pPr>
            <w:r w:rsidRPr="00EE6BE5">
              <w:rPr>
                <w:b w:val="0"/>
                <w:iCs/>
                <w:color w:val="000000"/>
                <w:sz w:val="20"/>
                <w:szCs w:val="20"/>
              </w:rPr>
              <w:t>Global Technical Support for NAP development</w:t>
            </w:r>
          </w:p>
        </w:tc>
        <w:tc>
          <w:tcPr>
            <w:tcW w:w="2392" w:type="pct"/>
            <w:shd w:val="clear" w:color="auto" w:fill="FFFFFF"/>
            <w:vAlign w:val="center"/>
          </w:tcPr>
          <w:p w14:paraId="2FDD1B00" w14:textId="2481F49D" w:rsidR="00E8119F" w:rsidRPr="00F31C0A" w:rsidRDefault="00015070" w:rsidP="00E8119F">
            <w:pPr>
              <w:pStyle w:val="ListParagraph"/>
              <w:numPr>
                <w:ilvl w:val="1"/>
                <w:numId w:val="38"/>
              </w:numPr>
              <w:ind w:left="454" w:hanging="425"/>
              <w:jc w:val="both"/>
              <w:rPr>
                <w:sz w:val="20"/>
                <w:szCs w:val="20"/>
              </w:rPr>
            </w:pPr>
            <w:r w:rsidRPr="00F31C0A">
              <w:rPr>
                <w:sz w:val="20"/>
                <w:szCs w:val="20"/>
              </w:rPr>
              <w:t xml:space="preserve">Training and guidance provided to </w:t>
            </w:r>
            <w:r w:rsidR="00560F03" w:rsidRPr="00F31C0A">
              <w:rPr>
                <w:sz w:val="20"/>
                <w:szCs w:val="20"/>
              </w:rPr>
              <w:t>relevant national stakeholders</w:t>
            </w:r>
            <w:r w:rsidRPr="00F31C0A">
              <w:rPr>
                <w:sz w:val="20"/>
                <w:szCs w:val="20"/>
              </w:rPr>
              <w:t xml:space="preserve"> in </w:t>
            </w:r>
            <w:r w:rsidR="00D01F43" w:rsidRPr="00F31C0A">
              <w:rPr>
                <w:sz w:val="20"/>
                <w:szCs w:val="20"/>
                <w:u w:color="FF0000"/>
              </w:rPr>
              <w:t>Mongolia</w:t>
            </w:r>
            <w:r w:rsidRPr="00F31C0A">
              <w:rPr>
                <w:sz w:val="20"/>
                <w:szCs w:val="20"/>
              </w:rPr>
              <w:t xml:space="preserve"> to develop and implement a NAP as per Annex C of the </w:t>
            </w:r>
            <w:proofErr w:type="spellStart"/>
            <w:r w:rsidRPr="00F31C0A">
              <w:rPr>
                <w:sz w:val="20"/>
                <w:szCs w:val="20"/>
              </w:rPr>
              <w:t>Minamata</w:t>
            </w:r>
            <w:proofErr w:type="spellEnd"/>
            <w:r w:rsidRPr="00F31C0A">
              <w:rPr>
                <w:sz w:val="20"/>
                <w:szCs w:val="20"/>
              </w:rPr>
              <w:t xml:space="preserve"> Convention </w:t>
            </w:r>
          </w:p>
          <w:p w14:paraId="10D66D93" w14:textId="5061A1A5" w:rsidR="00015070" w:rsidRPr="00F31C0A" w:rsidRDefault="00E8119F" w:rsidP="00E8119F">
            <w:pPr>
              <w:pStyle w:val="ListParagraph"/>
              <w:numPr>
                <w:ilvl w:val="1"/>
                <w:numId w:val="38"/>
              </w:numPr>
              <w:ind w:left="454" w:hanging="425"/>
              <w:jc w:val="both"/>
              <w:rPr>
                <w:sz w:val="20"/>
                <w:szCs w:val="20"/>
              </w:rPr>
            </w:pPr>
            <w:r w:rsidRPr="00F31C0A">
              <w:rPr>
                <w:sz w:val="20"/>
                <w:szCs w:val="20"/>
              </w:rPr>
              <w:t xml:space="preserve">Draft </w:t>
            </w:r>
            <w:r w:rsidR="00C33CD6" w:rsidRPr="00F31C0A">
              <w:rPr>
                <w:sz w:val="20"/>
                <w:szCs w:val="20"/>
              </w:rPr>
              <w:t xml:space="preserve">NAP developed as per Annex C of the </w:t>
            </w:r>
            <w:proofErr w:type="spellStart"/>
            <w:r w:rsidR="00C33CD6" w:rsidRPr="00F31C0A">
              <w:rPr>
                <w:sz w:val="20"/>
                <w:szCs w:val="20"/>
              </w:rPr>
              <w:t>Minamata</w:t>
            </w:r>
            <w:proofErr w:type="spellEnd"/>
            <w:r w:rsidR="00C33CD6" w:rsidRPr="00F31C0A">
              <w:rPr>
                <w:sz w:val="20"/>
                <w:szCs w:val="20"/>
              </w:rPr>
              <w:t xml:space="preserve"> Convention </w:t>
            </w:r>
          </w:p>
        </w:tc>
        <w:tc>
          <w:tcPr>
            <w:tcW w:w="695" w:type="pct"/>
            <w:shd w:val="clear" w:color="auto" w:fill="FFFFFF"/>
          </w:tcPr>
          <w:p w14:paraId="0D366411" w14:textId="6BFB0B22" w:rsidR="00EE6BE5" w:rsidRPr="00F31C0A" w:rsidRDefault="00F31C0A" w:rsidP="00EE6BE5">
            <w:pPr>
              <w:pStyle w:val="Heading3"/>
              <w:jc w:val="right"/>
              <w:rPr>
                <w:b w:val="0"/>
                <w:iCs/>
                <w:color w:val="000000"/>
                <w:sz w:val="20"/>
                <w:szCs w:val="20"/>
              </w:rPr>
            </w:pPr>
            <w:r w:rsidRPr="00F31C0A">
              <w:rPr>
                <w:b w:val="0"/>
                <w:iCs/>
                <w:color w:val="000000"/>
                <w:sz w:val="20"/>
                <w:szCs w:val="20"/>
              </w:rPr>
              <w:t>389,292</w:t>
            </w:r>
          </w:p>
        </w:tc>
        <w:tc>
          <w:tcPr>
            <w:tcW w:w="974" w:type="pct"/>
            <w:shd w:val="clear" w:color="auto" w:fill="FFFFFF"/>
          </w:tcPr>
          <w:p w14:paraId="7AA99479" w14:textId="6DB0E542" w:rsidR="00EE6BE5" w:rsidRPr="00F31C0A" w:rsidRDefault="00EE6BE5" w:rsidP="00EE6BE5">
            <w:pPr>
              <w:pStyle w:val="Heading3"/>
              <w:jc w:val="right"/>
              <w:rPr>
                <w:b w:val="0"/>
                <w:iCs/>
                <w:color w:val="000000"/>
                <w:sz w:val="20"/>
                <w:szCs w:val="20"/>
              </w:rPr>
            </w:pPr>
            <w:r w:rsidRPr="00F31C0A">
              <w:rPr>
                <w:b w:val="0"/>
                <w:iCs/>
                <w:color w:val="000000"/>
                <w:sz w:val="20"/>
                <w:szCs w:val="20"/>
              </w:rPr>
              <w:t>0</w:t>
            </w:r>
          </w:p>
        </w:tc>
      </w:tr>
      <w:tr w:rsidR="005654C9" w:rsidRPr="004F4EFB" w14:paraId="5387B873" w14:textId="77777777" w:rsidTr="00513C35">
        <w:trPr>
          <w:trHeight w:val="345"/>
        </w:trPr>
        <w:tc>
          <w:tcPr>
            <w:tcW w:w="940" w:type="pct"/>
            <w:shd w:val="clear" w:color="auto" w:fill="FFFFFF"/>
            <w:vAlign w:val="center"/>
          </w:tcPr>
          <w:p w14:paraId="35E9F54E" w14:textId="61FCDEC7" w:rsidR="005654C9" w:rsidRPr="00BB58EB" w:rsidRDefault="00DB18F7" w:rsidP="00E8119F">
            <w:pPr>
              <w:pStyle w:val="Heading3"/>
              <w:numPr>
                <w:ilvl w:val="0"/>
                <w:numId w:val="25"/>
              </w:numPr>
              <w:ind w:left="233" w:hanging="233"/>
              <w:jc w:val="both"/>
              <w:rPr>
                <w:b w:val="0"/>
                <w:iCs/>
                <w:color w:val="000000"/>
                <w:sz w:val="20"/>
                <w:szCs w:val="20"/>
              </w:rPr>
            </w:pPr>
            <w:r>
              <w:rPr>
                <w:b w:val="0"/>
                <w:iCs/>
                <w:color w:val="000000"/>
                <w:sz w:val="20"/>
                <w:szCs w:val="20"/>
              </w:rPr>
              <w:t>E</w:t>
            </w:r>
            <w:r w:rsidR="00256217">
              <w:rPr>
                <w:b w:val="0"/>
                <w:iCs/>
                <w:color w:val="000000"/>
                <w:sz w:val="20"/>
                <w:szCs w:val="20"/>
              </w:rPr>
              <w:t xml:space="preserve">ndorsement and submission </w:t>
            </w:r>
            <w:r w:rsidR="005654C9">
              <w:rPr>
                <w:b w:val="0"/>
                <w:iCs/>
                <w:color w:val="000000"/>
                <w:sz w:val="20"/>
                <w:szCs w:val="20"/>
              </w:rPr>
              <w:t xml:space="preserve">of </w:t>
            </w:r>
            <w:r w:rsidR="00256217">
              <w:rPr>
                <w:b w:val="0"/>
                <w:iCs/>
                <w:color w:val="000000"/>
                <w:sz w:val="20"/>
                <w:szCs w:val="20"/>
              </w:rPr>
              <w:t xml:space="preserve">the </w:t>
            </w:r>
            <w:r w:rsidR="00D01F43">
              <w:rPr>
                <w:b w:val="0"/>
                <w:iCs/>
                <w:color w:val="000000"/>
                <w:sz w:val="20"/>
                <w:szCs w:val="20"/>
              </w:rPr>
              <w:t>National Action Plan</w:t>
            </w:r>
            <w:r w:rsidR="00256217">
              <w:rPr>
                <w:b w:val="0"/>
                <w:iCs/>
                <w:color w:val="000000"/>
                <w:sz w:val="20"/>
                <w:szCs w:val="20"/>
              </w:rPr>
              <w:t xml:space="preserve"> to the </w:t>
            </w:r>
            <w:proofErr w:type="spellStart"/>
            <w:r w:rsidR="00256217">
              <w:rPr>
                <w:b w:val="0"/>
                <w:iCs/>
                <w:color w:val="000000"/>
                <w:sz w:val="20"/>
                <w:szCs w:val="20"/>
              </w:rPr>
              <w:t>Minamata</w:t>
            </w:r>
            <w:proofErr w:type="spellEnd"/>
            <w:r w:rsidR="00256217">
              <w:rPr>
                <w:b w:val="0"/>
                <w:iCs/>
                <w:color w:val="000000"/>
                <w:sz w:val="20"/>
                <w:szCs w:val="20"/>
              </w:rPr>
              <w:t xml:space="preserve"> Secretariat</w:t>
            </w:r>
          </w:p>
        </w:tc>
        <w:tc>
          <w:tcPr>
            <w:tcW w:w="2392" w:type="pct"/>
            <w:shd w:val="clear" w:color="auto" w:fill="FFFFFF"/>
            <w:vAlign w:val="center"/>
          </w:tcPr>
          <w:p w14:paraId="35E7E906" w14:textId="66E8A7EF" w:rsidR="00E8119F" w:rsidRPr="00F31C0A" w:rsidRDefault="00E8119F" w:rsidP="00D01F43">
            <w:pPr>
              <w:numPr>
                <w:ilvl w:val="1"/>
                <w:numId w:val="46"/>
              </w:numPr>
              <w:tabs>
                <w:tab w:val="left" w:pos="0"/>
              </w:tabs>
              <w:suppressAutoHyphens/>
              <w:ind w:left="454" w:hanging="454"/>
              <w:jc w:val="both"/>
              <w:rPr>
                <w:rFonts w:eastAsia="SimSun"/>
                <w:iCs/>
                <w:kern w:val="1"/>
                <w:sz w:val="20"/>
                <w:szCs w:val="20"/>
                <w:lang w:val="en-GB" w:eastAsia="ar-SA"/>
              </w:rPr>
            </w:pPr>
            <w:r w:rsidRPr="00F31C0A">
              <w:rPr>
                <w:rFonts w:eastAsia="SimSun"/>
                <w:iCs/>
                <w:kern w:val="1"/>
                <w:sz w:val="20"/>
                <w:szCs w:val="20"/>
                <w:lang w:val="en-GB" w:eastAsia="ar-SA"/>
              </w:rPr>
              <w:t xml:space="preserve">Technical support provided to </w:t>
            </w:r>
            <w:r w:rsidR="00D01F43" w:rsidRPr="00F31C0A">
              <w:rPr>
                <w:rFonts w:eastAsia="SimSun"/>
                <w:iCs/>
                <w:kern w:val="1"/>
                <w:sz w:val="20"/>
                <w:szCs w:val="20"/>
                <w:lang w:val="en-GB" w:eastAsia="ar-SA"/>
              </w:rPr>
              <w:t>Mongolia</w:t>
            </w:r>
            <w:r w:rsidRPr="00F31C0A">
              <w:rPr>
                <w:rFonts w:eastAsia="SimSun"/>
                <w:iCs/>
                <w:kern w:val="1"/>
                <w:sz w:val="20"/>
                <w:szCs w:val="20"/>
                <w:lang w:val="en-GB" w:eastAsia="ar-SA"/>
              </w:rPr>
              <w:t xml:space="preserve"> to facilitate the NAP endorsement and submission to the </w:t>
            </w:r>
            <w:proofErr w:type="spellStart"/>
            <w:r w:rsidRPr="00F31C0A">
              <w:rPr>
                <w:rFonts w:eastAsia="SimSun"/>
                <w:iCs/>
                <w:kern w:val="1"/>
                <w:sz w:val="20"/>
                <w:szCs w:val="20"/>
                <w:lang w:val="en-GB" w:eastAsia="ar-SA"/>
              </w:rPr>
              <w:t>Minamata</w:t>
            </w:r>
            <w:proofErr w:type="spellEnd"/>
            <w:r w:rsidRPr="00F31C0A">
              <w:rPr>
                <w:rFonts w:eastAsia="SimSun"/>
                <w:iCs/>
                <w:kern w:val="1"/>
                <w:sz w:val="20"/>
                <w:szCs w:val="20"/>
                <w:lang w:val="en-GB" w:eastAsia="ar-SA"/>
              </w:rPr>
              <w:t xml:space="preserve"> Secretariat.</w:t>
            </w:r>
          </w:p>
          <w:p w14:paraId="70C7121F" w14:textId="0B4D7757" w:rsidR="00831F35" w:rsidRPr="00F31C0A" w:rsidRDefault="00831F35" w:rsidP="00E8119F">
            <w:pPr>
              <w:tabs>
                <w:tab w:val="left" w:pos="0"/>
              </w:tabs>
              <w:suppressAutoHyphens/>
              <w:jc w:val="both"/>
              <w:rPr>
                <w:b/>
                <w:bCs/>
                <w:iCs/>
                <w:sz w:val="20"/>
                <w:szCs w:val="20"/>
                <w:lang w:val="en-GB"/>
              </w:rPr>
            </w:pPr>
          </w:p>
        </w:tc>
        <w:tc>
          <w:tcPr>
            <w:tcW w:w="695" w:type="pct"/>
            <w:shd w:val="clear" w:color="auto" w:fill="FFFFFF"/>
          </w:tcPr>
          <w:p w14:paraId="22A8471B" w14:textId="18E6FC0F" w:rsidR="005654C9" w:rsidRPr="00F31C0A" w:rsidRDefault="00F31C0A" w:rsidP="00F31C0A">
            <w:pPr>
              <w:jc w:val="right"/>
              <w:rPr>
                <w:sz w:val="20"/>
                <w:szCs w:val="20"/>
              </w:rPr>
            </w:pPr>
            <w:r w:rsidRPr="00F31C0A">
              <w:rPr>
                <w:sz w:val="20"/>
                <w:szCs w:val="20"/>
              </w:rPr>
              <w:t>40,300</w:t>
            </w:r>
          </w:p>
        </w:tc>
        <w:tc>
          <w:tcPr>
            <w:tcW w:w="974" w:type="pct"/>
            <w:shd w:val="clear" w:color="auto" w:fill="FFFFFF"/>
          </w:tcPr>
          <w:p w14:paraId="7F1E96AF" w14:textId="365816C1" w:rsidR="005654C9" w:rsidRPr="00F31C0A" w:rsidRDefault="00EE6BE5" w:rsidP="00EE6BE5">
            <w:pPr>
              <w:pStyle w:val="Heading3"/>
              <w:jc w:val="right"/>
              <w:rPr>
                <w:b w:val="0"/>
                <w:iCs/>
                <w:color w:val="000000"/>
                <w:sz w:val="20"/>
                <w:szCs w:val="20"/>
              </w:rPr>
            </w:pPr>
            <w:r w:rsidRPr="00F31C0A">
              <w:rPr>
                <w:b w:val="0"/>
                <w:iCs/>
                <w:color w:val="000000"/>
                <w:sz w:val="20"/>
                <w:szCs w:val="20"/>
              </w:rPr>
              <w:t>0</w:t>
            </w:r>
          </w:p>
        </w:tc>
      </w:tr>
      <w:tr w:rsidR="00BF370F" w:rsidRPr="004F4EFB" w14:paraId="6FEF72A1" w14:textId="77777777" w:rsidTr="004E5704">
        <w:tc>
          <w:tcPr>
            <w:tcW w:w="3331" w:type="pct"/>
            <w:gridSpan w:val="2"/>
            <w:tcBorders>
              <w:bottom w:val="single" w:sz="4" w:space="0" w:color="auto"/>
            </w:tcBorders>
            <w:shd w:val="clear" w:color="auto" w:fill="FFFFFF"/>
          </w:tcPr>
          <w:p w14:paraId="13D5D787" w14:textId="5B01A960" w:rsidR="00BF370F" w:rsidRPr="00F31C0A" w:rsidRDefault="00BF370F" w:rsidP="00BF370F">
            <w:pPr>
              <w:jc w:val="right"/>
              <w:rPr>
                <w:sz w:val="20"/>
                <w:szCs w:val="20"/>
                <w:lang w:val="en-GB"/>
              </w:rPr>
            </w:pPr>
            <w:r w:rsidRPr="00F31C0A">
              <w:rPr>
                <w:color w:val="000000"/>
                <w:sz w:val="20"/>
                <w:szCs w:val="20"/>
              </w:rPr>
              <w:t>Monitoring and Evaluation</w:t>
            </w:r>
          </w:p>
        </w:tc>
        <w:tc>
          <w:tcPr>
            <w:tcW w:w="695" w:type="pct"/>
            <w:tcBorders>
              <w:bottom w:val="single" w:sz="4" w:space="0" w:color="auto"/>
            </w:tcBorders>
            <w:shd w:val="clear" w:color="auto" w:fill="FFFFFF"/>
          </w:tcPr>
          <w:p w14:paraId="0DBA0E18" w14:textId="34BAA6F6" w:rsidR="00BF370F" w:rsidRPr="00F31C0A" w:rsidRDefault="00F31C0A" w:rsidP="00BF370F">
            <w:pPr>
              <w:jc w:val="right"/>
              <w:rPr>
                <w:color w:val="000000"/>
                <w:sz w:val="20"/>
                <w:szCs w:val="20"/>
              </w:rPr>
            </w:pPr>
            <w:r>
              <w:rPr>
                <w:color w:val="000000"/>
                <w:sz w:val="20"/>
                <w:szCs w:val="20"/>
              </w:rPr>
              <w:t>25,000</w:t>
            </w:r>
          </w:p>
        </w:tc>
        <w:tc>
          <w:tcPr>
            <w:tcW w:w="974" w:type="pct"/>
            <w:tcBorders>
              <w:bottom w:val="single" w:sz="4" w:space="0" w:color="auto"/>
            </w:tcBorders>
            <w:shd w:val="clear" w:color="auto" w:fill="FFFFFF"/>
          </w:tcPr>
          <w:p w14:paraId="35BB5D1A" w14:textId="77777777" w:rsidR="00BF370F" w:rsidRPr="00F31C0A" w:rsidRDefault="00BF370F" w:rsidP="00814E0B">
            <w:pPr>
              <w:jc w:val="right"/>
              <w:rPr>
                <w:color w:val="000000"/>
                <w:sz w:val="20"/>
                <w:szCs w:val="20"/>
              </w:rPr>
            </w:pPr>
          </w:p>
        </w:tc>
      </w:tr>
      <w:tr w:rsidR="00C56957" w:rsidRPr="004F4EFB" w14:paraId="067E7DCA" w14:textId="77777777" w:rsidTr="004E5704">
        <w:tc>
          <w:tcPr>
            <w:tcW w:w="3331" w:type="pct"/>
            <w:gridSpan w:val="2"/>
            <w:tcBorders>
              <w:bottom w:val="single" w:sz="4" w:space="0" w:color="auto"/>
            </w:tcBorders>
            <w:shd w:val="clear" w:color="auto" w:fill="FFFFFF"/>
          </w:tcPr>
          <w:p w14:paraId="18B0E022" w14:textId="77777777" w:rsidR="00C56957" w:rsidRPr="00F31C0A" w:rsidRDefault="00C56957" w:rsidP="00840753">
            <w:pPr>
              <w:jc w:val="right"/>
              <w:rPr>
                <w:color w:val="000000"/>
                <w:sz w:val="20"/>
                <w:szCs w:val="20"/>
              </w:rPr>
            </w:pPr>
            <w:r w:rsidRPr="00F31C0A">
              <w:rPr>
                <w:color w:val="000000"/>
                <w:sz w:val="20"/>
                <w:szCs w:val="20"/>
              </w:rPr>
              <w:t>Subtotal</w:t>
            </w:r>
          </w:p>
        </w:tc>
        <w:tc>
          <w:tcPr>
            <w:tcW w:w="695" w:type="pct"/>
            <w:tcBorders>
              <w:bottom w:val="single" w:sz="4" w:space="0" w:color="auto"/>
            </w:tcBorders>
            <w:shd w:val="clear" w:color="auto" w:fill="FFFFFF"/>
          </w:tcPr>
          <w:p w14:paraId="549335CB" w14:textId="411BFC32" w:rsidR="00C56957" w:rsidRPr="00F31C0A" w:rsidRDefault="00F31C0A" w:rsidP="00F31C0A">
            <w:pPr>
              <w:jc w:val="right"/>
              <w:rPr>
                <w:color w:val="000000"/>
                <w:sz w:val="20"/>
                <w:szCs w:val="20"/>
              </w:rPr>
            </w:pPr>
            <w:r>
              <w:rPr>
                <w:color w:val="000000"/>
                <w:sz w:val="20"/>
                <w:szCs w:val="20"/>
              </w:rPr>
              <w:t>454,592</w:t>
            </w:r>
          </w:p>
        </w:tc>
        <w:tc>
          <w:tcPr>
            <w:tcW w:w="974" w:type="pct"/>
            <w:tcBorders>
              <w:bottom w:val="single" w:sz="4" w:space="0" w:color="auto"/>
            </w:tcBorders>
            <w:shd w:val="clear" w:color="auto" w:fill="FFFFFF"/>
          </w:tcPr>
          <w:p w14:paraId="2E83847D" w14:textId="77777777" w:rsidR="00C56957" w:rsidRPr="00F31C0A" w:rsidRDefault="00F2195C" w:rsidP="003176A4">
            <w:pPr>
              <w:jc w:val="right"/>
              <w:rPr>
                <w:color w:val="000000"/>
                <w:sz w:val="20"/>
                <w:szCs w:val="20"/>
              </w:rPr>
            </w:pPr>
            <w:r w:rsidRPr="00F31C0A">
              <w:rPr>
                <w:color w:val="000000"/>
                <w:sz w:val="20"/>
                <w:szCs w:val="20"/>
              </w:rPr>
              <w:fldChar w:fldCharType="begin">
                <w:ffData>
                  <w:name w:val="STPFtotProjCostCOFIN"/>
                  <w:enabled w:val="0"/>
                  <w:calcOnExit/>
                  <w:textInput>
                    <w:type w:val="calculated"/>
                    <w:default w:val="=sum(B_CO_01,B_CO_02,B_CO_03,B_CO_04,B_CO_05,B_CO_06,B_CO_07,B_CO_08,B_CO_09,B_CO_10)"/>
                    <w:format w:val="#.##0"/>
                  </w:textInput>
                </w:ffData>
              </w:fldChar>
            </w:r>
            <w:bookmarkStart w:id="6" w:name="STPFtotProjCostCOFIN"/>
            <w:r w:rsidRPr="00F31C0A">
              <w:rPr>
                <w:color w:val="000000"/>
                <w:sz w:val="20"/>
                <w:szCs w:val="20"/>
              </w:rPr>
              <w:instrText xml:space="preserve"> </w:instrText>
            </w:r>
            <w:r w:rsidR="00655D24" w:rsidRPr="00F31C0A">
              <w:rPr>
                <w:color w:val="000000"/>
                <w:sz w:val="20"/>
                <w:szCs w:val="20"/>
              </w:rPr>
              <w:instrText>FORMTEXT</w:instrText>
            </w:r>
            <w:r w:rsidRPr="00F31C0A">
              <w:rPr>
                <w:color w:val="000000"/>
                <w:sz w:val="20"/>
                <w:szCs w:val="20"/>
              </w:rPr>
              <w:instrText xml:space="preserve"> </w:instrText>
            </w:r>
            <w:r w:rsidRPr="00F31C0A">
              <w:rPr>
                <w:color w:val="000000"/>
                <w:sz w:val="20"/>
                <w:szCs w:val="20"/>
              </w:rPr>
              <w:fldChar w:fldCharType="begin"/>
            </w:r>
            <w:r w:rsidRPr="00F31C0A">
              <w:rPr>
                <w:color w:val="000000"/>
                <w:sz w:val="20"/>
                <w:szCs w:val="20"/>
              </w:rPr>
              <w:instrText xml:space="preserve"> =sum(B_CO_01</w:instrText>
            </w:r>
            <w:r w:rsidR="009C471D" w:rsidRPr="00F31C0A">
              <w:rPr>
                <w:color w:val="000000"/>
                <w:sz w:val="20"/>
                <w:szCs w:val="20"/>
              </w:rPr>
              <w:instrText>.</w:instrText>
            </w:r>
            <w:r w:rsidRPr="00F31C0A">
              <w:rPr>
                <w:color w:val="000000"/>
                <w:sz w:val="20"/>
                <w:szCs w:val="20"/>
              </w:rPr>
              <w:instrText>B_CO_02</w:instrText>
            </w:r>
            <w:r w:rsidR="009C471D" w:rsidRPr="00F31C0A">
              <w:rPr>
                <w:color w:val="000000"/>
                <w:sz w:val="20"/>
                <w:szCs w:val="20"/>
              </w:rPr>
              <w:instrText>.</w:instrText>
            </w:r>
            <w:r w:rsidRPr="00F31C0A">
              <w:rPr>
                <w:color w:val="000000"/>
                <w:sz w:val="20"/>
                <w:szCs w:val="20"/>
              </w:rPr>
              <w:instrText>B_CO_03</w:instrText>
            </w:r>
            <w:r w:rsidR="009C471D" w:rsidRPr="00F31C0A">
              <w:rPr>
                <w:color w:val="000000"/>
                <w:sz w:val="20"/>
                <w:szCs w:val="20"/>
              </w:rPr>
              <w:instrText>.</w:instrText>
            </w:r>
            <w:r w:rsidRPr="00F31C0A">
              <w:rPr>
                <w:color w:val="000000"/>
                <w:sz w:val="20"/>
                <w:szCs w:val="20"/>
              </w:rPr>
              <w:instrText>B_CO_04</w:instrText>
            </w:r>
            <w:r w:rsidR="009C471D" w:rsidRPr="00F31C0A">
              <w:rPr>
                <w:color w:val="000000"/>
                <w:sz w:val="20"/>
                <w:szCs w:val="20"/>
              </w:rPr>
              <w:instrText>.</w:instrText>
            </w:r>
            <w:r w:rsidRPr="00F31C0A">
              <w:rPr>
                <w:color w:val="000000"/>
                <w:sz w:val="20"/>
                <w:szCs w:val="20"/>
              </w:rPr>
              <w:instrText>B_CO_05</w:instrText>
            </w:r>
            <w:r w:rsidR="009C471D" w:rsidRPr="00F31C0A">
              <w:rPr>
                <w:color w:val="000000"/>
                <w:sz w:val="20"/>
                <w:szCs w:val="20"/>
              </w:rPr>
              <w:instrText>.</w:instrText>
            </w:r>
            <w:r w:rsidRPr="00F31C0A">
              <w:rPr>
                <w:color w:val="000000"/>
                <w:sz w:val="20"/>
                <w:szCs w:val="20"/>
              </w:rPr>
              <w:instrText>B_CO_06</w:instrText>
            </w:r>
            <w:r w:rsidR="009C471D" w:rsidRPr="00F31C0A">
              <w:rPr>
                <w:color w:val="000000"/>
                <w:sz w:val="20"/>
                <w:szCs w:val="20"/>
              </w:rPr>
              <w:instrText>.</w:instrText>
            </w:r>
            <w:r w:rsidRPr="00F31C0A">
              <w:rPr>
                <w:color w:val="000000"/>
                <w:sz w:val="20"/>
                <w:szCs w:val="20"/>
              </w:rPr>
              <w:instrText>B_CO_07</w:instrText>
            </w:r>
            <w:r w:rsidR="009C471D" w:rsidRPr="00F31C0A">
              <w:rPr>
                <w:color w:val="000000"/>
                <w:sz w:val="20"/>
                <w:szCs w:val="20"/>
              </w:rPr>
              <w:instrText>.</w:instrText>
            </w:r>
            <w:r w:rsidRPr="00F31C0A">
              <w:rPr>
                <w:color w:val="000000"/>
                <w:sz w:val="20"/>
                <w:szCs w:val="20"/>
              </w:rPr>
              <w:instrText xml:space="preserve">B_CO_08,B_CO_09,B_CO_10) </w:instrText>
            </w:r>
            <w:r w:rsidRPr="00F31C0A">
              <w:rPr>
                <w:color w:val="000000"/>
                <w:sz w:val="20"/>
                <w:szCs w:val="20"/>
              </w:rPr>
              <w:fldChar w:fldCharType="separate"/>
            </w:r>
            <w:r w:rsidRPr="00F31C0A">
              <w:rPr>
                <w:noProof/>
                <w:color w:val="000000"/>
                <w:sz w:val="20"/>
                <w:szCs w:val="20"/>
              </w:rPr>
              <w:instrText>0</w:instrText>
            </w:r>
            <w:r w:rsidRPr="00F31C0A">
              <w:rPr>
                <w:color w:val="000000"/>
                <w:sz w:val="20"/>
                <w:szCs w:val="20"/>
              </w:rPr>
              <w:fldChar w:fldCharType="end"/>
            </w:r>
            <w:r w:rsidRPr="00F31C0A">
              <w:rPr>
                <w:color w:val="000000"/>
                <w:sz w:val="20"/>
                <w:szCs w:val="20"/>
              </w:rPr>
            </w:r>
            <w:r w:rsidRPr="00F31C0A">
              <w:rPr>
                <w:color w:val="000000"/>
                <w:sz w:val="20"/>
                <w:szCs w:val="20"/>
              </w:rPr>
              <w:fldChar w:fldCharType="separate"/>
            </w:r>
            <w:r w:rsidRPr="00F31C0A">
              <w:rPr>
                <w:noProof/>
                <w:color w:val="000000"/>
                <w:sz w:val="20"/>
                <w:szCs w:val="20"/>
              </w:rPr>
              <w:t>0</w:t>
            </w:r>
            <w:r w:rsidRPr="00F31C0A">
              <w:rPr>
                <w:color w:val="000000"/>
                <w:sz w:val="20"/>
                <w:szCs w:val="20"/>
              </w:rPr>
              <w:fldChar w:fldCharType="end"/>
            </w:r>
            <w:bookmarkEnd w:id="6"/>
          </w:p>
        </w:tc>
      </w:tr>
      <w:tr w:rsidR="003176A4" w:rsidRPr="004F4EFB" w14:paraId="28BA647E" w14:textId="77777777" w:rsidTr="004E5704">
        <w:tc>
          <w:tcPr>
            <w:tcW w:w="3331" w:type="pct"/>
            <w:gridSpan w:val="2"/>
            <w:tcBorders>
              <w:top w:val="double" w:sz="4" w:space="0" w:color="auto"/>
              <w:left w:val="single" w:sz="4" w:space="0" w:color="auto"/>
              <w:bottom w:val="double" w:sz="4" w:space="0" w:color="auto"/>
            </w:tcBorders>
            <w:shd w:val="clear" w:color="auto" w:fill="FFFFFF"/>
          </w:tcPr>
          <w:p w14:paraId="3DAC61B6" w14:textId="77777777" w:rsidR="003176A4" w:rsidRPr="00F31C0A" w:rsidRDefault="00840753" w:rsidP="00840753">
            <w:pPr>
              <w:jc w:val="right"/>
              <w:rPr>
                <w:color w:val="000000"/>
                <w:sz w:val="20"/>
                <w:szCs w:val="20"/>
              </w:rPr>
            </w:pPr>
            <w:r w:rsidRPr="00F31C0A">
              <w:rPr>
                <w:color w:val="000000"/>
                <w:sz w:val="20"/>
                <w:szCs w:val="20"/>
              </w:rPr>
              <w:t xml:space="preserve">Project </w:t>
            </w:r>
            <w:r w:rsidR="003246AB" w:rsidRPr="00F31C0A">
              <w:rPr>
                <w:color w:val="000000"/>
                <w:sz w:val="20"/>
                <w:szCs w:val="20"/>
              </w:rPr>
              <w:t>M</w:t>
            </w:r>
            <w:r w:rsidR="003176A4" w:rsidRPr="00F31C0A">
              <w:rPr>
                <w:color w:val="000000"/>
                <w:sz w:val="20"/>
                <w:szCs w:val="20"/>
              </w:rPr>
              <w:t>anagement Cost</w:t>
            </w:r>
            <w:r w:rsidR="003176A4" w:rsidRPr="00F31C0A">
              <w:rPr>
                <w:rStyle w:val="FootnoteReference"/>
                <w:color w:val="000000"/>
                <w:sz w:val="20"/>
                <w:szCs w:val="20"/>
              </w:rPr>
              <w:footnoteReference w:id="3"/>
            </w:r>
          </w:p>
        </w:tc>
        <w:tc>
          <w:tcPr>
            <w:tcW w:w="695" w:type="pct"/>
            <w:tcBorders>
              <w:top w:val="single" w:sz="4" w:space="0" w:color="auto"/>
              <w:bottom w:val="double" w:sz="4" w:space="0" w:color="auto"/>
              <w:right w:val="single" w:sz="4" w:space="0" w:color="auto"/>
            </w:tcBorders>
            <w:shd w:val="clear" w:color="auto" w:fill="FFFFFF"/>
          </w:tcPr>
          <w:p w14:paraId="192D46DB" w14:textId="77A3EB34" w:rsidR="003176A4" w:rsidRPr="00F31C0A" w:rsidRDefault="00F31C0A" w:rsidP="00CA2435">
            <w:pPr>
              <w:jc w:val="right"/>
              <w:rPr>
                <w:color w:val="000000"/>
                <w:sz w:val="20"/>
                <w:szCs w:val="20"/>
              </w:rPr>
            </w:pPr>
            <w:bookmarkStart w:id="7" w:name="OLE_LINK4"/>
            <w:r>
              <w:rPr>
                <w:color w:val="000000"/>
                <w:sz w:val="20"/>
                <w:szCs w:val="20"/>
              </w:rPr>
              <w:t>45,408</w:t>
            </w:r>
            <w:bookmarkEnd w:id="7"/>
          </w:p>
        </w:tc>
        <w:tc>
          <w:tcPr>
            <w:tcW w:w="974" w:type="pct"/>
            <w:tcBorders>
              <w:top w:val="single" w:sz="4" w:space="0" w:color="auto"/>
              <w:left w:val="single" w:sz="4" w:space="0" w:color="auto"/>
              <w:bottom w:val="double" w:sz="4" w:space="0" w:color="auto"/>
              <w:right w:val="single" w:sz="4" w:space="0" w:color="auto"/>
            </w:tcBorders>
            <w:shd w:val="clear" w:color="auto" w:fill="FFFFFF"/>
          </w:tcPr>
          <w:p w14:paraId="7903FAD3" w14:textId="77777777" w:rsidR="003176A4" w:rsidRPr="00F31C0A" w:rsidRDefault="005079A7" w:rsidP="00B862C2">
            <w:pPr>
              <w:jc w:val="right"/>
              <w:rPr>
                <w:color w:val="000000"/>
                <w:sz w:val="20"/>
                <w:szCs w:val="20"/>
              </w:rPr>
            </w:pPr>
            <w:r w:rsidRPr="00F31C0A">
              <w:rPr>
                <w:color w:val="000000"/>
                <w:sz w:val="20"/>
                <w:szCs w:val="20"/>
              </w:rPr>
              <w:t>0</w:t>
            </w:r>
          </w:p>
        </w:tc>
      </w:tr>
      <w:tr w:rsidR="003176A4" w:rsidRPr="004F4EFB" w14:paraId="7DE6C35B" w14:textId="77777777" w:rsidTr="004E5704">
        <w:tc>
          <w:tcPr>
            <w:tcW w:w="3331" w:type="pct"/>
            <w:gridSpan w:val="2"/>
            <w:tcBorders>
              <w:top w:val="double" w:sz="4" w:space="0" w:color="auto"/>
              <w:bottom w:val="double" w:sz="4" w:space="0" w:color="auto"/>
            </w:tcBorders>
            <w:shd w:val="clear" w:color="auto" w:fill="FFFFFF"/>
          </w:tcPr>
          <w:p w14:paraId="3009D2ED" w14:textId="77777777" w:rsidR="003176A4" w:rsidRPr="00F31C0A" w:rsidRDefault="003176A4" w:rsidP="007A5093">
            <w:pPr>
              <w:jc w:val="right"/>
              <w:rPr>
                <w:b/>
                <w:color w:val="000000"/>
                <w:sz w:val="20"/>
                <w:szCs w:val="20"/>
              </w:rPr>
            </w:pPr>
            <w:r w:rsidRPr="00F31C0A">
              <w:rPr>
                <w:b/>
                <w:color w:val="000000"/>
                <w:sz w:val="20"/>
                <w:szCs w:val="20"/>
              </w:rPr>
              <w:t xml:space="preserve">Total </w:t>
            </w:r>
            <w:r w:rsidR="007A5093" w:rsidRPr="00F31C0A">
              <w:rPr>
                <w:b/>
                <w:color w:val="000000"/>
                <w:sz w:val="20"/>
                <w:szCs w:val="20"/>
              </w:rPr>
              <w:t>Project</w:t>
            </w:r>
            <w:r w:rsidRPr="00F31C0A">
              <w:rPr>
                <w:b/>
                <w:color w:val="000000"/>
                <w:sz w:val="20"/>
                <w:szCs w:val="20"/>
              </w:rPr>
              <w:t xml:space="preserve"> </w:t>
            </w:r>
            <w:r w:rsidR="003246AB" w:rsidRPr="00F31C0A">
              <w:rPr>
                <w:b/>
                <w:color w:val="000000"/>
                <w:sz w:val="20"/>
                <w:szCs w:val="20"/>
              </w:rPr>
              <w:t>C</w:t>
            </w:r>
            <w:r w:rsidRPr="00F31C0A">
              <w:rPr>
                <w:b/>
                <w:color w:val="000000"/>
                <w:sz w:val="20"/>
                <w:szCs w:val="20"/>
              </w:rPr>
              <w:t>ost</w:t>
            </w:r>
          </w:p>
        </w:tc>
        <w:tc>
          <w:tcPr>
            <w:tcW w:w="695" w:type="pct"/>
            <w:tcBorders>
              <w:top w:val="double" w:sz="4" w:space="0" w:color="auto"/>
              <w:bottom w:val="double" w:sz="4" w:space="0" w:color="auto"/>
            </w:tcBorders>
            <w:shd w:val="clear" w:color="auto" w:fill="FFFFFF"/>
          </w:tcPr>
          <w:p w14:paraId="03EDA9F7" w14:textId="668320CD" w:rsidR="003176A4" w:rsidRPr="00F31C0A" w:rsidRDefault="00F31C0A" w:rsidP="003176A4">
            <w:pPr>
              <w:jc w:val="right"/>
              <w:rPr>
                <w:color w:val="000000"/>
                <w:sz w:val="20"/>
                <w:szCs w:val="20"/>
              </w:rPr>
            </w:pPr>
            <w:r>
              <w:rPr>
                <w:color w:val="000000"/>
                <w:sz w:val="20"/>
                <w:szCs w:val="20"/>
              </w:rPr>
              <w:t>500,000</w:t>
            </w:r>
          </w:p>
        </w:tc>
        <w:tc>
          <w:tcPr>
            <w:tcW w:w="974" w:type="pct"/>
            <w:tcBorders>
              <w:top w:val="double" w:sz="4" w:space="0" w:color="auto"/>
              <w:bottom w:val="double" w:sz="4" w:space="0" w:color="auto"/>
            </w:tcBorders>
            <w:shd w:val="clear" w:color="auto" w:fill="FFFFFF"/>
          </w:tcPr>
          <w:p w14:paraId="4F9E105E" w14:textId="77777777" w:rsidR="003176A4" w:rsidRPr="00F31C0A" w:rsidRDefault="004E7CFF" w:rsidP="003176A4">
            <w:pPr>
              <w:jc w:val="right"/>
              <w:rPr>
                <w:color w:val="000000"/>
                <w:sz w:val="20"/>
                <w:szCs w:val="20"/>
              </w:rPr>
            </w:pPr>
            <w:r w:rsidRPr="00F31C0A">
              <w:rPr>
                <w:color w:val="000000"/>
                <w:sz w:val="20"/>
                <w:szCs w:val="20"/>
              </w:rPr>
              <w:fldChar w:fldCharType="begin">
                <w:ffData>
                  <w:name w:val="PFtotalProjCostCOFIN"/>
                  <w:enabled w:val="0"/>
                  <w:calcOnExit/>
                  <w:textInput>
                    <w:type w:val="calculated"/>
                    <w:default w:val="=sum(B_CO_01,B_CO_02,B_CO_03,B_CO_04,B_CO_05,B_CO_06,B_CO_07,B_CO_08,B_CO_09,B_CO_10,B_projMgmt_CO)"/>
                    <w:format w:val="#.##0"/>
                  </w:textInput>
                </w:ffData>
              </w:fldChar>
            </w:r>
            <w:bookmarkStart w:id="8" w:name="PFtotalProjCostCOFIN"/>
            <w:r w:rsidRPr="00F31C0A">
              <w:rPr>
                <w:color w:val="000000"/>
                <w:sz w:val="20"/>
                <w:szCs w:val="20"/>
              </w:rPr>
              <w:instrText xml:space="preserve"> </w:instrText>
            </w:r>
            <w:r w:rsidR="00655D24" w:rsidRPr="00F31C0A">
              <w:rPr>
                <w:color w:val="000000"/>
                <w:sz w:val="20"/>
                <w:szCs w:val="20"/>
              </w:rPr>
              <w:instrText>FORMTEXT</w:instrText>
            </w:r>
            <w:r w:rsidRPr="00F31C0A">
              <w:rPr>
                <w:color w:val="000000"/>
                <w:sz w:val="20"/>
                <w:szCs w:val="20"/>
              </w:rPr>
              <w:instrText xml:space="preserve"> </w:instrText>
            </w:r>
            <w:r w:rsidRPr="00F31C0A">
              <w:rPr>
                <w:color w:val="000000"/>
                <w:sz w:val="20"/>
                <w:szCs w:val="20"/>
              </w:rPr>
              <w:fldChar w:fldCharType="begin"/>
            </w:r>
            <w:r w:rsidRPr="00F31C0A">
              <w:rPr>
                <w:color w:val="000000"/>
                <w:sz w:val="20"/>
                <w:szCs w:val="20"/>
              </w:rPr>
              <w:instrText xml:space="preserve"> =sum(B_CO_01</w:instrText>
            </w:r>
            <w:r w:rsidR="009C471D" w:rsidRPr="00F31C0A">
              <w:rPr>
                <w:color w:val="000000"/>
                <w:sz w:val="20"/>
                <w:szCs w:val="20"/>
              </w:rPr>
              <w:instrText>.</w:instrText>
            </w:r>
            <w:r w:rsidRPr="00F31C0A">
              <w:rPr>
                <w:color w:val="000000"/>
                <w:sz w:val="20"/>
                <w:szCs w:val="20"/>
              </w:rPr>
              <w:instrText>B_CO_02</w:instrText>
            </w:r>
            <w:r w:rsidR="009C471D" w:rsidRPr="00F31C0A">
              <w:rPr>
                <w:color w:val="000000"/>
                <w:sz w:val="20"/>
                <w:szCs w:val="20"/>
              </w:rPr>
              <w:instrText>.</w:instrText>
            </w:r>
            <w:r w:rsidRPr="00F31C0A">
              <w:rPr>
                <w:color w:val="000000"/>
                <w:sz w:val="20"/>
                <w:szCs w:val="20"/>
              </w:rPr>
              <w:instrText>B_CO_03</w:instrText>
            </w:r>
            <w:r w:rsidR="009C471D" w:rsidRPr="00F31C0A">
              <w:rPr>
                <w:color w:val="000000"/>
                <w:sz w:val="20"/>
                <w:szCs w:val="20"/>
              </w:rPr>
              <w:instrText>.</w:instrText>
            </w:r>
            <w:r w:rsidRPr="00F31C0A">
              <w:rPr>
                <w:color w:val="000000"/>
                <w:sz w:val="20"/>
                <w:szCs w:val="20"/>
              </w:rPr>
              <w:instrText>B_CO_04</w:instrText>
            </w:r>
            <w:r w:rsidR="009C471D" w:rsidRPr="00F31C0A">
              <w:rPr>
                <w:color w:val="000000"/>
                <w:sz w:val="20"/>
                <w:szCs w:val="20"/>
              </w:rPr>
              <w:instrText>.</w:instrText>
            </w:r>
            <w:r w:rsidRPr="00F31C0A">
              <w:rPr>
                <w:color w:val="000000"/>
                <w:sz w:val="20"/>
                <w:szCs w:val="20"/>
              </w:rPr>
              <w:instrText>B_CO_05</w:instrText>
            </w:r>
            <w:r w:rsidR="009C471D" w:rsidRPr="00F31C0A">
              <w:rPr>
                <w:color w:val="000000"/>
                <w:sz w:val="20"/>
                <w:szCs w:val="20"/>
              </w:rPr>
              <w:instrText>.</w:instrText>
            </w:r>
            <w:r w:rsidRPr="00F31C0A">
              <w:rPr>
                <w:color w:val="000000"/>
                <w:sz w:val="20"/>
                <w:szCs w:val="20"/>
              </w:rPr>
              <w:instrText>B_CO_06</w:instrText>
            </w:r>
            <w:r w:rsidR="009C471D" w:rsidRPr="00F31C0A">
              <w:rPr>
                <w:color w:val="000000"/>
                <w:sz w:val="20"/>
                <w:szCs w:val="20"/>
              </w:rPr>
              <w:instrText>.</w:instrText>
            </w:r>
            <w:r w:rsidRPr="00F31C0A">
              <w:rPr>
                <w:color w:val="000000"/>
                <w:sz w:val="20"/>
                <w:szCs w:val="20"/>
              </w:rPr>
              <w:instrText>B_CO_07</w:instrText>
            </w:r>
            <w:r w:rsidR="009C471D" w:rsidRPr="00F31C0A">
              <w:rPr>
                <w:color w:val="000000"/>
                <w:sz w:val="20"/>
                <w:szCs w:val="20"/>
              </w:rPr>
              <w:instrText>.</w:instrText>
            </w:r>
            <w:r w:rsidRPr="00F31C0A">
              <w:rPr>
                <w:color w:val="000000"/>
                <w:sz w:val="20"/>
                <w:szCs w:val="20"/>
              </w:rPr>
              <w:instrText xml:space="preserve">B_CO_08,B_CO_09,B_CO_10,B_projMgmt_CO) </w:instrText>
            </w:r>
            <w:r w:rsidRPr="00F31C0A">
              <w:rPr>
                <w:color w:val="000000"/>
                <w:sz w:val="20"/>
                <w:szCs w:val="20"/>
              </w:rPr>
              <w:fldChar w:fldCharType="separate"/>
            </w:r>
            <w:r w:rsidRPr="00F31C0A">
              <w:rPr>
                <w:noProof/>
                <w:color w:val="000000"/>
                <w:sz w:val="20"/>
                <w:szCs w:val="20"/>
              </w:rPr>
              <w:instrText>0</w:instrText>
            </w:r>
            <w:r w:rsidRPr="00F31C0A">
              <w:rPr>
                <w:color w:val="000000"/>
                <w:sz w:val="20"/>
                <w:szCs w:val="20"/>
              </w:rPr>
              <w:fldChar w:fldCharType="end"/>
            </w:r>
            <w:r w:rsidRPr="00F31C0A">
              <w:rPr>
                <w:color w:val="000000"/>
                <w:sz w:val="20"/>
                <w:szCs w:val="20"/>
              </w:rPr>
            </w:r>
            <w:r w:rsidRPr="00F31C0A">
              <w:rPr>
                <w:color w:val="000000"/>
                <w:sz w:val="20"/>
                <w:szCs w:val="20"/>
              </w:rPr>
              <w:fldChar w:fldCharType="separate"/>
            </w:r>
            <w:r w:rsidRPr="00F31C0A">
              <w:rPr>
                <w:noProof/>
                <w:color w:val="000000"/>
                <w:sz w:val="20"/>
                <w:szCs w:val="20"/>
              </w:rPr>
              <w:t>0</w:t>
            </w:r>
            <w:r w:rsidRPr="00F31C0A">
              <w:rPr>
                <w:color w:val="000000"/>
                <w:sz w:val="20"/>
                <w:szCs w:val="20"/>
              </w:rPr>
              <w:fldChar w:fldCharType="end"/>
            </w:r>
            <w:bookmarkEnd w:id="8"/>
          </w:p>
        </w:tc>
      </w:tr>
    </w:tbl>
    <w:p w14:paraId="18E178C4" w14:textId="1ED09736" w:rsidR="00A808B2" w:rsidRPr="004F4EFB" w:rsidRDefault="00D77C74" w:rsidP="00A808B2">
      <w:pPr>
        <w:ind w:right="-547"/>
        <w:rPr>
          <w:color w:val="000000"/>
          <w:sz w:val="18"/>
          <w:szCs w:val="18"/>
        </w:rPr>
      </w:pPr>
      <w:r>
        <w:rPr>
          <w:smallCaps/>
          <w:color w:val="000000"/>
          <w:sz w:val="18"/>
          <w:szCs w:val="18"/>
        </w:rPr>
        <w:t xml:space="preserve">  </w:t>
      </w:r>
      <w:r w:rsidR="002E79FC" w:rsidRPr="004F4EFB">
        <w:rPr>
          <w:smallCaps/>
          <w:color w:val="000000"/>
          <w:sz w:val="18"/>
          <w:szCs w:val="18"/>
        </w:rPr>
        <w:t xml:space="preserve"> </w:t>
      </w:r>
      <w:r w:rsidR="00F83EF6">
        <w:rPr>
          <w:color w:val="000000"/>
          <w:sz w:val="18"/>
          <w:szCs w:val="18"/>
          <w:vertAlign w:val="superscript"/>
        </w:rPr>
        <w:t>*</w:t>
      </w:r>
      <w:r w:rsidR="002E79FC" w:rsidRPr="004F4EFB">
        <w:rPr>
          <w:color w:val="000000"/>
          <w:sz w:val="18"/>
          <w:szCs w:val="18"/>
          <w:vertAlign w:val="superscript"/>
        </w:rPr>
        <w:t xml:space="preserve"> </w:t>
      </w:r>
      <w:r w:rsidR="002E79FC" w:rsidRPr="004F4EFB">
        <w:rPr>
          <w:smallCaps/>
          <w:color w:val="000000"/>
          <w:sz w:val="18"/>
          <w:szCs w:val="18"/>
        </w:rPr>
        <w:t xml:space="preserve">  </w:t>
      </w:r>
      <w:r w:rsidR="002E79FC" w:rsidRPr="004F4EFB">
        <w:rPr>
          <w:color w:val="000000"/>
          <w:sz w:val="18"/>
          <w:szCs w:val="18"/>
        </w:rPr>
        <w:t xml:space="preserve">List the $ by </w:t>
      </w:r>
      <w:r w:rsidR="000E449E" w:rsidRPr="004F4EFB">
        <w:rPr>
          <w:color w:val="000000"/>
          <w:sz w:val="18"/>
          <w:szCs w:val="18"/>
        </w:rPr>
        <w:t>project</w:t>
      </w:r>
      <w:r w:rsidR="002E79FC" w:rsidRPr="004F4EFB">
        <w:rPr>
          <w:color w:val="000000"/>
          <w:sz w:val="18"/>
          <w:szCs w:val="18"/>
        </w:rPr>
        <w:t xml:space="preserve"> components.  </w:t>
      </w:r>
      <w:bookmarkEnd w:id="4"/>
      <w:bookmarkEnd w:id="5"/>
      <w:r w:rsidR="005C5A3D" w:rsidRPr="004F4EFB">
        <w:rPr>
          <w:color w:val="000000"/>
          <w:sz w:val="18"/>
          <w:szCs w:val="18"/>
        </w:rPr>
        <w:t xml:space="preserve">Please attach a detailed project budget table that supports all the </w:t>
      </w:r>
      <w:r w:rsidR="000E449E" w:rsidRPr="004F4EFB">
        <w:rPr>
          <w:color w:val="000000"/>
          <w:sz w:val="18"/>
          <w:szCs w:val="18"/>
        </w:rPr>
        <w:t>project</w:t>
      </w:r>
      <w:r w:rsidR="005C5A3D" w:rsidRPr="004F4EFB">
        <w:rPr>
          <w:color w:val="000000"/>
          <w:sz w:val="18"/>
          <w:szCs w:val="18"/>
        </w:rPr>
        <w:t xml:space="preserve"> components in this table.</w:t>
      </w:r>
    </w:p>
    <w:p w14:paraId="1CE2B0AD" w14:textId="77777777" w:rsidR="00A808B2" w:rsidRPr="004F4EFB" w:rsidRDefault="00A808B2" w:rsidP="00A808B2">
      <w:pPr>
        <w:ind w:right="-547"/>
        <w:rPr>
          <w:b/>
          <w:smallCaps/>
          <w:color w:val="000000"/>
          <w:sz w:val="22"/>
          <w:szCs w:val="22"/>
        </w:rPr>
      </w:pPr>
    </w:p>
    <w:p w14:paraId="3FA09C89" w14:textId="77777777" w:rsidR="00B5028B" w:rsidRPr="004F4EFB" w:rsidRDefault="00EF4920" w:rsidP="00072F8B">
      <w:pPr>
        <w:pStyle w:val="Footer"/>
        <w:numPr>
          <w:ilvl w:val="0"/>
          <w:numId w:val="29"/>
        </w:numPr>
        <w:tabs>
          <w:tab w:val="clear" w:pos="4320"/>
          <w:tab w:val="clear" w:pos="8640"/>
        </w:tabs>
        <w:spacing w:after="80"/>
        <w:rPr>
          <w:b/>
          <w:smallCaps/>
          <w:color w:val="000000"/>
        </w:rPr>
      </w:pPr>
      <w:r w:rsidRPr="004F4EFB">
        <w:rPr>
          <w:b/>
          <w:smallCaps/>
          <w:color w:val="000000"/>
        </w:rPr>
        <w:t xml:space="preserve">Source of </w:t>
      </w:r>
      <w:hyperlink r:id="rId14" w:history="1">
        <w:r w:rsidR="00B5028B" w:rsidRPr="004F4EFB">
          <w:rPr>
            <w:b/>
            <w:smallCaps/>
            <w:color w:val="000000"/>
          </w:rPr>
          <w:t>Co-financing</w:t>
        </w:r>
      </w:hyperlink>
      <w:r w:rsidR="00B5028B" w:rsidRPr="004F4EFB">
        <w:rPr>
          <w:b/>
          <w:smallCaps/>
          <w:color w:val="000000"/>
        </w:rPr>
        <w:t xml:space="preserve"> for the </w:t>
      </w:r>
      <w:r w:rsidR="00840753" w:rsidRPr="004F4EFB">
        <w:rPr>
          <w:b/>
          <w:smallCaps/>
          <w:color w:val="000000"/>
        </w:rPr>
        <w:t>Project</w:t>
      </w:r>
      <w:r w:rsidR="00B5028B" w:rsidRPr="004F4EFB">
        <w:rPr>
          <w:b/>
          <w:smallCaps/>
          <w:color w:val="000000"/>
        </w:rPr>
        <w:t xml:space="preserve"> by</w:t>
      </w:r>
      <w:r w:rsidR="003246AB" w:rsidRPr="004F4EFB">
        <w:rPr>
          <w:b/>
          <w:smallCaps/>
          <w:color w:val="000000"/>
        </w:rPr>
        <w:t xml:space="preserve"> </w:t>
      </w:r>
      <w:r w:rsidRPr="004F4EFB">
        <w:rPr>
          <w:b/>
          <w:smallCaps/>
          <w:color w:val="000000"/>
        </w:rPr>
        <w:t>N</w:t>
      </w:r>
      <w:r w:rsidR="003246AB" w:rsidRPr="004F4EFB">
        <w:rPr>
          <w:b/>
          <w:smallCaps/>
          <w:color w:val="000000"/>
        </w:rPr>
        <w:t>ame</w:t>
      </w:r>
      <w:r w:rsidRPr="004F4EFB">
        <w:rPr>
          <w:b/>
          <w:smallCaps/>
          <w:color w:val="000000"/>
        </w:rPr>
        <w:t xml:space="preserve"> and by Type</w:t>
      </w:r>
      <w:r w:rsidR="003246AB" w:rsidRPr="004F4EFB">
        <w:rPr>
          <w:b/>
          <w:smallCaps/>
          <w:color w:val="000000"/>
        </w:rPr>
        <w:t xml:space="preserve"> </w:t>
      </w:r>
    </w:p>
    <w:tbl>
      <w:tblPr>
        <w:tblW w:w="4687"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50"/>
        <w:gridCol w:w="2705"/>
        <w:gridCol w:w="2250"/>
        <w:gridCol w:w="2217"/>
      </w:tblGrid>
      <w:tr w:rsidR="00B5028B" w:rsidRPr="004F4EFB" w14:paraId="73851FBE" w14:textId="77777777" w:rsidTr="00DE782E">
        <w:trPr>
          <w:cantSplit/>
        </w:trPr>
        <w:tc>
          <w:tcPr>
            <w:tcW w:w="1386" w:type="pct"/>
            <w:vAlign w:val="center"/>
          </w:tcPr>
          <w:p w14:paraId="0FA21CBF" w14:textId="77777777" w:rsidR="00B5028B" w:rsidRPr="00096638" w:rsidRDefault="00B5028B" w:rsidP="00B5028B">
            <w:pPr>
              <w:jc w:val="center"/>
              <w:rPr>
                <w:b/>
                <w:color w:val="000000"/>
                <w:sz w:val="20"/>
                <w:szCs w:val="20"/>
              </w:rPr>
            </w:pPr>
            <w:r w:rsidRPr="00096638">
              <w:rPr>
                <w:b/>
                <w:color w:val="000000"/>
                <w:sz w:val="20"/>
                <w:szCs w:val="20"/>
              </w:rPr>
              <w:t>Sources of Co</w:t>
            </w:r>
            <w:r w:rsidR="003246AB" w:rsidRPr="00096638">
              <w:rPr>
                <w:b/>
                <w:color w:val="000000"/>
                <w:sz w:val="20"/>
                <w:szCs w:val="20"/>
              </w:rPr>
              <w:t>-</w:t>
            </w:r>
            <w:r w:rsidRPr="00096638">
              <w:rPr>
                <w:b/>
                <w:color w:val="000000"/>
                <w:sz w:val="20"/>
                <w:szCs w:val="20"/>
              </w:rPr>
              <w:t xml:space="preserve">financing </w:t>
            </w:r>
          </w:p>
        </w:tc>
        <w:tc>
          <w:tcPr>
            <w:tcW w:w="1363" w:type="pct"/>
            <w:vAlign w:val="center"/>
          </w:tcPr>
          <w:p w14:paraId="59359138" w14:textId="77777777" w:rsidR="00B5028B" w:rsidRPr="00096638" w:rsidRDefault="00B5028B" w:rsidP="00E91427">
            <w:pPr>
              <w:rPr>
                <w:b/>
                <w:color w:val="000000"/>
                <w:sz w:val="20"/>
                <w:szCs w:val="20"/>
              </w:rPr>
            </w:pPr>
            <w:r w:rsidRPr="00096638">
              <w:rPr>
                <w:b/>
                <w:color w:val="000000"/>
                <w:sz w:val="20"/>
                <w:szCs w:val="20"/>
              </w:rPr>
              <w:t>Name of Co</w:t>
            </w:r>
            <w:r w:rsidR="003246AB" w:rsidRPr="00096638">
              <w:rPr>
                <w:b/>
                <w:color w:val="000000"/>
                <w:sz w:val="20"/>
                <w:szCs w:val="20"/>
              </w:rPr>
              <w:t>-</w:t>
            </w:r>
            <w:r w:rsidRPr="00096638">
              <w:rPr>
                <w:b/>
                <w:color w:val="000000"/>
                <w:sz w:val="20"/>
                <w:szCs w:val="20"/>
              </w:rPr>
              <w:t xml:space="preserve">financier </w:t>
            </w:r>
          </w:p>
        </w:tc>
        <w:tc>
          <w:tcPr>
            <w:tcW w:w="1134" w:type="pct"/>
            <w:shd w:val="clear" w:color="auto" w:fill="auto"/>
            <w:vAlign w:val="center"/>
          </w:tcPr>
          <w:p w14:paraId="7710F645" w14:textId="77777777" w:rsidR="00B5028B" w:rsidRPr="00096638" w:rsidRDefault="00B5028B" w:rsidP="00B5028B">
            <w:pPr>
              <w:ind w:left="5"/>
              <w:jc w:val="center"/>
              <w:rPr>
                <w:b/>
                <w:color w:val="000000"/>
                <w:sz w:val="20"/>
                <w:szCs w:val="20"/>
              </w:rPr>
            </w:pPr>
            <w:r w:rsidRPr="00096638">
              <w:rPr>
                <w:b/>
                <w:color w:val="000000"/>
                <w:sz w:val="20"/>
                <w:szCs w:val="20"/>
              </w:rPr>
              <w:t>Type of Co</w:t>
            </w:r>
            <w:r w:rsidR="00840753" w:rsidRPr="00096638">
              <w:rPr>
                <w:b/>
                <w:color w:val="000000"/>
                <w:sz w:val="20"/>
                <w:szCs w:val="20"/>
              </w:rPr>
              <w:t>-</w:t>
            </w:r>
            <w:r w:rsidRPr="00096638">
              <w:rPr>
                <w:b/>
                <w:color w:val="000000"/>
                <w:sz w:val="20"/>
                <w:szCs w:val="20"/>
              </w:rPr>
              <w:t>financing</w:t>
            </w:r>
          </w:p>
        </w:tc>
        <w:tc>
          <w:tcPr>
            <w:tcW w:w="1117" w:type="pct"/>
            <w:vAlign w:val="center"/>
          </w:tcPr>
          <w:p w14:paraId="60C4A89B" w14:textId="77777777" w:rsidR="00B5028B" w:rsidRPr="00096638" w:rsidRDefault="00B5028B" w:rsidP="00B5028B">
            <w:pPr>
              <w:ind w:left="-6"/>
              <w:jc w:val="center"/>
              <w:rPr>
                <w:b/>
                <w:color w:val="000000"/>
                <w:sz w:val="20"/>
                <w:szCs w:val="20"/>
              </w:rPr>
            </w:pPr>
            <w:r w:rsidRPr="00096638">
              <w:rPr>
                <w:b/>
                <w:color w:val="000000"/>
                <w:sz w:val="20"/>
                <w:szCs w:val="20"/>
              </w:rPr>
              <w:t>Amount ($)</w:t>
            </w:r>
          </w:p>
        </w:tc>
      </w:tr>
      <w:tr w:rsidR="00252156" w:rsidRPr="004F4EFB" w14:paraId="71DC1819" w14:textId="77777777" w:rsidTr="00DE782E">
        <w:trPr>
          <w:cantSplit/>
        </w:trPr>
        <w:tc>
          <w:tcPr>
            <w:tcW w:w="1386" w:type="pct"/>
          </w:tcPr>
          <w:p w14:paraId="551FA945" w14:textId="4D3C3CFB" w:rsidR="00252156" w:rsidRPr="00096638" w:rsidRDefault="00EE6BE5">
            <w:pPr>
              <w:rPr>
                <w:sz w:val="20"/>
                <w:szCs w:val="20"/>
              </w:rPr>
            </w:pPr>
            <w:r>
              <w:rPr>
                <w:color w:val="000000"/>
                <w:sz w:val="20"/>
                <w:szCs w:val="20"/>
              </w:rPr>
              <w:t>NA</w:t>
            </w:r>
          </w:p>
        </w:tc>
        <w:tc>
          <w:tcPr>
            <w:tcW w:w="1363" w:type="pct"/>
          </w:tcPr>
          <w:p w14:paraId="3AAD8F9D" w14:textId="5BEBC01B" w:rsidR="00252156" w:rsidRPr="00096638" w:rsidRDefault="00252156" w:rsidP="00B5028B">
            <w:pPr>
              <w:rPr>
                <w:color w:val="000000"/>
                <w:sz w:val="20"/>
                <w:szCs w:val="20"/>
              </w:rPr>
            </w:pPr>
          </w:p>
        </w:tc>
        <w:tc>
          <w:tcPr>
            <w:tcW w:w="1134" w:type="pct"/>
            <w:shd w:val="clear" w:color="auto" w:fill="auto"/>
          </w:tcPr>
          <w:p w14:paraId="2F6B41D1" w14:textId="1AFC4B91" w:rsidR="00252156" w:rsidRPr="00096638" w:rsidRDefault="00252156" w:rsidP="00615455">
            <w:pPr>
              <w:rPr>
                <w:sz w:val="20"/>
                <w:szCs w:val="20"/>
              </w:rPr>
            </w:pPr>
          </w:p>
        </w:tc>
        <w:tc>
          <w:tcPr>
            <w:tcW w:w="1117" w:type="pct"/>
          </w:tcPr>
          <w:p w14:paraId="40C8C937" w14:textId="1BCC097F" w:rsidR="00252156" w:rsidRPr="00096638" w:rsidRDefault="00BF370F" w:rsidP="00F63BFA">
            <w:pPr>
              <w:ind w:left="-6"/>
              <w:jc w:val="right"/>
              <w:rPr>
                <w:color w:val="000000"/>
                <w:sz w:val="20"/>
                <w:szCs w:val="20"/>
              </w:rPr>
            </w:pPr>
            <w:r>
              <w:rPr>
                <w:color w:val="000000"/>
                <w:sz w:val="20"/>
                <w:szCs w:val="20"/>
              </w:rPr>
              <w:t>0</w:t>
            </w:r>
          </w:p>
        </w:tc>
      </w:tr>
      <w:tr w:rsidR="00B5028B" w:rsidRPr="004F4EFB" w14:paraId="60F6F2C6" w14:textId="77777777" w:rsidTr="00DE782E">
        <w:trPr>
          <w:cantSplit/>
        </w:trPr>
        <w:tc>
          <w:tcPr>
            <w:tcW w:w="1386" w:type="pct"/>
            <w:tcBorders>
              <w:top w:val="double" w:sz="4" w:space="0" w:color="auto"/>
              <w:bottom w:val="double" w:sz="4" w:space="0" w:color="auto"/>
            </w:tcBorders>
          </w:tcPr>
          <w:p w14:paraId="29C15195" w14:textId="77777777" w:rsidR="00B5028B" w:rsidRPr="00096638" w:rsidRDefault="00B5028B" w:rsidP="00B5028B">
            <w:pPr>
              <w:rPr>
                <w:b/>
                <w:color w:val="000000"/>
                <w:sz w:val="20"/>
                <w:szCs w:val="20"/>
              </w:rPr>
            </w:pPr>
            <w:r w:rsidRPr="00096638">
              <w:rPr>
                <w:b/>
                <w:color w:val="000000"/>
                <w:sz w:val="20"/>
                <w:szCs w:val="20"/>
              </w:rPr>
              <w:t>Total Co</w:t>
            </w:r>
            <w:r w:rsidR="003246AB" w:rsidRPr="00096638">
              <w:rPr>
                <w:b/>
                <w:color w:val="000000"/>
                <w:sz w:val="20"/>
                <w:szCs w:val="20"/>
              </w:rPr>
              <w:t>-</w:t>
            </w:r>
            <w:r w:rsidRPr="00096638">
              <w:rPr>
                <w:b/>
                <w:color w:val="000000"/>
                <w:sz w:val="20"/>
                <w:szCs w:val="20"/>
              </w:rPr>
              <w:t>financing</w:t>
            </w:r>
          </w:p>
        </w:tc>
        <w:tc>
          <w:tcPr>
            <w:tcW w:w="1363" w:type="pct"/>
            <w:tcBorders>
              <w:top w:val="double" w:sz="4" w:space="0" w:color="auto"/>
              <w:bottom w:val="double" w:sz="4" w:space="0" w:color="auto"/>
            </w:tcBorders>
            <w:shd w:val="clear" w:color="auto" w:fill="CCCCCC"/>
          </w:tcPr>
          <w:p w14:paraId="78639545" w14:textId="77777777" w:rsidR="00B5028B" w:rsidRPr="00096638" w:rsidRDefault="00B5028B" w:rsidP="00B5028B">
            <w:pPr>
              <w:jc w:val="right"/>
              <w:rPr>
                <w:color w:val="000000"/>
                <w:sz w:val="20"/>
                <w:szCs w:val="20"/>
              </w:rPr>
            </w:pPr>
          </w:p>
        </w:tc>
        <w:tc>
          <w:tcPr>
            <w:tcW w:w="1134" w:type="pct"/>
            <w:tcBorders>
              <w:top w:val="double" w:sz="4" w:space="0" w:color="auto"/>
              <w:bottom w:val="double" w:sz="4" w:space="0" w:color="auto"/>
            </w:tcBorders>
            <w:shd w:val="clear" w:color="auto" w:fill="CCCCCC"/>
          </w:tcPr>
          <w:p w14:paraId="1F627799" w14:textId="77777777" w:rsidR="00B5028B" w:rsidRPr="00096638" w:rsidRDefault="00B5028B" w:rsidP="00B5028B">
            <w:pPr>
              <w:ind w:left="5"/>
              <w:jc w:val="right"/>
              <w:rPr>
                <w:color w:val="000000"/>
                <w:sz w:val="20"/>
                <w:szCs w:val="20"/>
              </w:rPr>
            </w:pPr>
          </w:p>
        </w:tc>
        <w:tc>
          <w:tcPr>
            <w:tcW w:w="1117" w:type="pct"/>
            <w:tcBorders>
              <w:top w:val="double" w:sz="4" w:space="0" w:color="auto"/>
              <w:bottom w:val="double" w:sz="4" w:space="0" w:color="auto"/>
            </w:tcBorders>
          </w:tcPr>
          <w:p w14:paraId="1F92E20E" w14:textId="599E4930" w:rsidR="00B5028B" w:rsidRPr="00096638" w:rsidRDefault="00BF370F" w:rsidP="00B5028B">
            <w:pPr>
              <w:ind w:left="-6"/>
              <w:jc w:val="right"/>
              <w:rPr>
                <w:color w:val="000000"/>
                <w:sz w:val="20"/>
                <w:szCs w:val="20"/>
              </w:rPr>
            </w:pPr>
            <w:r>
              <w:rPr>
                <w:color w:val="000000"/>
                <w:sz w:val="20"/>
                <w:szCs w:val="20"/>
              </w:rPr>
              <w:t>0</w:t>
            </w:r>
          </w:p>
        </w:tc>
      </w:tr>
    </w:tbl>
    <w:p w14:paraId="7CCC7EE7" w14:textId="77777777" w:rsidR="00250C13" w:rsidRPr="004F4EFB" w:rsidRDefault="00250C13" w:rsidP="00E052DF">
      <w:pPr>
        <w:pStyle w:val="Footer"/>
        <w:rPr>
          <w:rFonts w:ascii="Times New Roman Bold" w:hAnsi="Times New Roman Bold"/>
          <w:b/>
          <w:caps/>
          <w:color w:val="000000"/>
          <w:sz w:val="22"/>
          <w:u w:val="single"/>
        </w:rPr>
      </w:pPr>
    </w:p>
    <w:p w14:paraId="01674D78" w14:textId="77777777" w:rsidR="00DB55BA" w:rsidRPr="004F4EFB" w:rsidRDefault="003938CA" w:rsidP="00072F8B">
      <w:pPr>
        <w:pStyle w:val="Footer"/>
        <w:numPr>
          <w:ilvl w:val="0"/>
          <w:numId w:val="29"/>
        </w:numPr>
        <w:tabs>
          <w:tab w:val="clear" w:pos="4320"/>
          <w:tab w:val="clear" w:pos="8640"/>
        </w:tabs>
        <w:spacing w:after="80"/>
        <w:rPr>
          <w:b/>
          <w:smallCaps/>
          <w:color w:val="000000"/>
          <w:sz w:val="22"/>
          <w:szCs w:val="22"/>
        </w:rPr>
      </w:pPr>
      <w:r w:rsidRPr="004F4EFB">
        <w:rPr>
          <w:b/>
          <w:smallCaps/>
          <w:color w:val="000000"/>
          <w:sz w:val="22"/>
          <w:szCs w:val="22"/>
        </w:rPr>
        <w:t>GEF Financing</w:t>
      </w:r>
      <w:r w:rsidR="00DB55BA" w:rsidRPr="004F4EFB">
        <w:rPr>
          <w:b/>
          <w:smallCaps/>
          <w:color w:val="000000"/>
          <w:sz w:val="22"/>
          <w:szCs w:val="22"/>
        </w:rPr>
        <w:t xml:space="preserve">  Resources Requested by Agency,  Country</w:t>
      </w:r>
      <w:r w:rsidR="00B37CC9">
        <w:rPr>
          <w:b/>
          <w:smallCaps/>
          <w:color w:val="000000"/>
          <w:sz w:val="22"/>
          <w:szCs w:val="22"/>
        </w:rPr>
        <w:t xml:space="preserve"> and Programming of Funds</w:t>
      </w:r>
    </w:p>
    <w:tbl>
      <w:tblPr>
        <w:tblW w:w="4687"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9"/>
        <w:gridCol w:w="827"/>
        <w:gridCol w:w="1949"/>
        <w:gridCol w:w="1459"/>
        <w:gridCol w:w="1818"/>
        <w:gridCol w:w="1119"/>
        <w:gridCol w:w="945"/>
        <w:gridCol w:w="956"/>
      </w:tblGrid>
      <w:tr w:rsidR="002E2FB3" w:rsidRPr="005A20BD" w14:paraId="6FB54BDA" w14:textId="77777777" w:rsidTr="000C30E4">
        <w:trPr>
          <w:trHeight w:val="176"/>
        </w:trPr>
        <w:tc>
          <w:tcPr>
            <w:tcW w:w="428" w:type="pct"/>
            <w:vMerge w:val="restart"/>
            <w:shd w:val="clear" w:color="auto" w:fill="auto"/>
            <w:vAlign w:val="center"/>
          </w:tcPr>
          <w:p w14:paraId="73139B67" w14:textId="77777777" w:rsidR="002E2FB3" w:rsidRPr="00096638" w:rsidRDefault="002E2FB3" w:rsidP="004F5FE1">
            <w:pPr>
              <w:jc w:val="center"/>
              <w:rPr>
                <w:rFonts w:asciiTheme="majorBidi" w:hAnsiTheme="majorBidi" w:cstheme="majorBidi"/>
                <w:b/>
                <w:color w:val="000000"/>
                <w:sz w:val="20"/>
                <w:szCs w:val="20"/>
              </w:rPr>
            </w:pPr>
            <w:r w:rsidRPr="00096638">
              <w:rPr>
                <w:rFonts w:asciiTheme="majorBidi" w:hAnsiTheme="majorBidi" w:cstheme="majorBidi"/>
                <w:b/>
                <w:color w:val="000000"/>
                <w:sz w:val="20"/>
                <w:szCs w:val="20"/>
              </w:rPr>
              <w:t xml:space="preserve">GEF </w:t>
            </w:r>
            <w:r w:rsidRPr="00096638">
              <w:rPr>
                <w:rFonts w:asciiTheme="majorBidi" w:hAnsiTheme="majorBidi" w:cstheme="majorBidi"/>
                <w:b/>
                <w:color w:val="000000"/>
                <w:sz w:val="20"/>
                <w:szCs w:val="20"/>
              </w:rPr>
              <w:lastRenderedPageBreak/>
              <w:t>Agency</w:t>
            </w:r>
          </w:p>
        </w:tc>
        <w:tc>
          <w:tcPr>
            <w:tcW w:w="417" w:type="pct"/>
            <w:vMerge w:val="restart"/>
            <w:vAlign w:val="center"/>
          </w:tcPr>
          <w:p w14:paraId="523DC211" w14:textId="77777777" w:rsidR="002E2FB3" w:rsidRPr="00096638" w:rsidRDefault="002E2FB3" w:rsidP="004F5FE1">
            <w:pPr>
              <w:jc w:val="center"/>
              <w:rPr>
                <w:rFonts w:asciiTheme="majorBidi" w:hAnsiTheme="majorBidi" w:cstheme="majorBidi"/>
                <w:b/>
                <w:color w:val="000000"/>
                <w:sz w:val="20"/>
                <w:szCs w:val="20"/>
              </w:rPr>
            </w:pPr>
            <w:r w:rsidRPr="00096638">
              <w:rPr>
                <w:rFonts w:asciiTheme="majorBidi" w:hAnsiTheme="majorBidi" w:cstheme="majorBidi"/>
                <w:b/>
                <w:color w:val="000000"/>
                <w:sz w:val="20"/>
                <w:szCs w:val="20"/>
              </w:rPr>
              <w:lastRenderedPageBreak/>
              <w:t xml:space="preserve">Trust </w:t>
            </w:r>
            <w:r w:rsidRPr="00096638">
              <w:rPr>
                <w:rFonts w:asciiTheme="majorBidi" w:hAnsiTheme="majorBidi" w:cstheme="majorBidi"/>
                <w:b/>
                <w:color w:val="000000"/>
                <w:sz w:val="20"/>
                <w:szCs w:val="20"/>
              </w:rPr>
              <w:lastRenderedPageBreak/>
              <w:t>Fund</w:t>
            </w:r>
          </w:p>
        </w:tc>
        <w:tc>
          <w:tcPr>
            <w:tcW w:w="982" w:type="pct"/>
            <w:vMerge w:val="restart"/>
            <w:shd w:val="clear" w:color="auto" w:fill="auto"/>
            <w:vAlign w:val="center"/>
          </w:tcPr>
          <w:p w14:paraId="264AF11A" w14:textId="77777777" w:rsidR="002E2FB3" w:rsidRPr="00096638" w:rsidRDefault="002E2FB3" w:rsidP="004F5FE1">
            <w:pPr>
              <w:jc w:val="center"/>
              <w:rPr>
                <w:rFonts w:asciiTheme="majorBidi" w:hAnsiTheme="majorBidi" w:cstheme="majorBidi"/>
                <w:b/>
                <w:color w:val="000000"/>
                <w:sz w:val="20"/>
                <w:szCs w:val="20"/>
              </w:rPr>
            </w:pPr>
            <w:r w:rsidRPr="00096638">
              <w:rPr>
                <w:rFonts w:asciiTheme="majorBidi" w:hAnsiTheme="majorBidi" w:cstheme="majorBidi"/>
                <w:b/>
                <w:color w:val="000000"/>
                <w:sz w:val="20"/>
                <w:szCs w:val="20"/>
              </w:rPr>
              <w:lastRenderedPageBreak/>
              <w:t>Country/</w:t>
            </w:r>
          </w:p>
          <w:p w14:paraId="24102DA4" w14:textId="77777777" w:rsidR="002E2FB3" w:rsidRPr="00096638" w:rsidRDefault="002E2FB3" w:rsidP="004F5FE1">
            <w:pPr>
              <w:jc w:val="center"/>
              <w:rPr>
                <w:rFonts w:asciiTheme="majorBidi" w:hAnsiTheme="majorBidi" w:cstheme="majorBidi"/>
                <w:b/>
                <w:color w:val="000000"/>
                <w:sz w:val="20"/>
                <w:szCs w:val="20"/>
              </w:rPr>
            </w:pPr>
            <w:r w:rsidRPr="00096638">
              <w:rPr>
                <w:rFonts w:asciiTheme="majorBidi" w:hAnsiTheme="majorBidi" w:cstheme="majorBidi"/>
                <w:b/>
                <w:color w:val="000000"/>
                <w:sz w:val="20"/>
                <w:szCs w:val="20"/>
              </w:rPr>
              <w:lastRenderedPageBreak/>
              <w:t>Regional/ Global</w:t>
            </w:r>
            <w:r w:rsidRPr="00096638">
              <w:rPr>
                <w:rFonts w:asciiTheme="majorBidi" w:hAnsiTheme="majorBidi" w:cstheme="majorBidi"/>
                <w:b/>
                <w:color w:val="000000"/>
                <w:sz w:val="20"/>
                <w:szCs w:val="20"/>
                <w:vertAlign w:val="superscript"/>
              </w:rPr>
              <w:t xml:space="preserve"> </w:t>
            </w:r>
          </w:p>
        </w:tc>
        <w:tc>
          <w:tcPr>
            <w:tcW w:w="735" w:type="pct"/>
            <w:vMerge w:val="restart"/>
            <w:shd w:val="clear" w:color="auto" w:fill="auto"/>
            <w:vAlign w:val="center"/>
          </w:tcPr>
          <w:p w14:paraId="1BB3B317" w14:textId="77777777" w:rsidR="002E2FB3" w:rsidRPr="00096638" w:rsidRDefault="002E2FB3" w:rsidP="004F5FE1">
            <w:pPr>
              <w:jc w:val="center"/>
              <w:rPr>
                <w:rFonts w:asciiTheme="majorBidi" w:hAnsiTheme="majorBidi" w:cstheme="majorBidi"/>
                <w:b/>
                <w:color w:val="000000"/>
                <w:sz w:val="20"/>
                <w:szCs w:val="20"/>
              </w:rPr>
            </w:pPr>
            <w:r w:rsidRPr="00096638">
              <w:rPr>
                <w:rFonts w:asciiTheme="majorBidi" w:hAnsiTheme="majorBidi" w:cstheme="majorBidi"/>
                <w:b/>
                <w:color w:val="000000"/>
                <w:sz w:val="20"/>
                <w:szCs w:val="20"/>
              </w:rPr>
              <w:lastRenderedPageBreak/>
              <w:t>Focal Area</w:t>
            </w:r>
          </w:p>
        </w:tc>
        <w:tc>
          <w:tcPr>
            <w:tcW w:w="916" w:type="pct"/>
            <w:vMerge w:val="restart"/>
            <w:shd w:val="clear" w:color="auto" w:fill="auto"/>
            <w:vAlign w:val="center"/>
          </w:tcPr>
          <w:p w14:paraId="57EA29E8" w14:textId="77777777" w:rsidR="002E2FB3" w:rsidRPr="00096638" w:rsidRDefault="002E2FB3" w:rsidP="004F5FE1">
            <w:pPr>
              <w:jc w:val="center"/>
              <w:rPr>
                <w:rFonts w:asciiTheme="majorBidi" w:hAnsiTheme="majorBidi" w:cstheme="majorBidi"/>
                <w:b/>
                <w:color w:val="000000"/>
                <w:sz w:val="20"/>
                <w:szCs w:val="20"/>
              </w:rPr>
            </w:pPr>
            <w:r w:rsidRPr="00096638">
              <w:rPr>
                <w:rFonts w:asciiTheme="majorBidi" w:hAnsiTheme="majorBidi" w:cstheme="majorBidi"/>
                <w:b/>
                <w:color w:val="000000"/>
                <w:sz w:val="20"/>
                <w:szCs w:val="20"/>
              </w:rPr>
              <w:t>Programming</w:t>
            </w:r>
          </w:p>
          <w:p w14:paraId="4D569E18" w14:textId="77777777" w:rsidR="002E2FB3" w:rsidRPr="00096638" w:rsidRDefault="002E2FB3" w:rsidP="004F5FE1">
            <w:pPr>
              <w:jc w:val="center"/>
              <w:rPr>
                <w:rFonts w:asciiTheme="majorBidi" w:hAnsiTheme="majorBidi" w:cstheme="majorBidi"/>
                <w:b/>
                <w:color w:val="000000"/>
                <w:sz w:val="20"/>
                <w:szCs w:val="20"/>
              </w:rPr>
            </w:pPr>
            <w:r w:rsidRPr="00096638">
              <w:rPr>
                <w:rFonts w:asciiTheme="majorBidi" w:hAnsiTheme="majorBidi" w:cstheme="majorBidi"/>
                <w:b/>
                <w:color w:val="000000"/>
                <w:sz w:val="20"/>
                <w:szCs w:val="20"/>
              </w:rPr>
              <w:lastRenderedPageBreak/>
              <w:t xml:space="preserve"> of Funds</w:t>
            </w:r>
          </w:p>
        </w:tc>
        <w:tc>
          <w:tcPr>
            <w:tcW w:w="1522" w:type="pct"/>
            <w:gridSpan w:val="3"/>
            <w:shd w:val="clear" w:color="auto" w:fill="auto"/>
            <w:vAlign w:val="center"/>
          </w:tcPr>
          <w:p w14:paraId="0EFBDF61" w14:textId="77777777" w:rsidR="002E2FB3" w:rsidRPr="00096638" w:rsidRDefault="002E2FB3" w:rsidP="004F5FE1">
            <w:pPr>
              <w:ind w:hanging="17"/>
              <w:jc w:val="center"/>
              <w:rPr>
                <w:rFonts w:asciiTheme="majorBidi" w:hAnsiTheme="majorBidi" w:cstheme="majorBidi"/>
                <w:b/>
                <w:color w:val="000000"/>
                <w:sz w:val="20"/>
                <w:szCs w:val="20"/>
              </w:rPr>
            </w:pPr>
            <w:r w:rsidRPr="00096638">
              <w:rPr>
                <w:rFonts w:asciiTheme="majorBidi" w:hAnsiTheme="majorBidi" w:cstheme="majorBidi"/>
                <w:b/>
                <w:color w:val="000000"/>
                <w:sz w:val="20"/>
                <w:szCs w:val="20"/>
              </w:rPr>
              <w:lastRenderedPageBreak/>
              <w:t>(in $)</w:t>
            </w:r>
          </w:p>
        </w:tc>
      </w:tr>
      <w:tr w:rsidR="002E2FB3" w:rsidRPr="005A20BD" w14:paraId="30E7C518" w14:textId="77777777" w:rsidTr="000C30E4">
        <w:trPr>
          <w:trHeight w:val="846"/>
        </w:trPr>
        <w:tc>
          <w:tcPr>
            <w:tcW w:w="428" w:type="pct"/>
            <w:vMerge/>
            <w:shd w:val="clear" w:color="auto" w:fill="auto"/>
            <w:vAlign w:val="center"/>
          </w:tcPr>
          <w:p w14:paraId="192BCC34" w14:textId="77777777" w:rsidR="002E2FB3" w:rsidRPr="00096638" w:rsidRDefault="002E2FB3" w:rsidP="004F5FE1">
            <w:pPr>
              <w:jc w:val="center"/>
              <w:rPr>
                <w:rFonts w:asciiTheme="majorBidi" w:hAnsiTheme="majorBidi" w:cstheme="majorBidi"/>
                <w:b/>
                <w:color w:val="000000"/>
                <w:sz w:val="20"/>
                <w:szCs w:val="20"/>
              </w:rPr>
            </w:pPr>
          </w:p>
        </w:tc>
        <w:tc>
          <w:tcPr>
            <w:tcW w:w="417" w:type="pct"/>
            <w:vMerge/>
            <w:vAlign w:val="center"/>
          </w:tcPr>
          <w:p w14:paraId="4045B0D8" w14:textId="77777777" w:rsidR="002E2FB3" w:rsidRPr="00096638" w:rsidRDefault="002E2FB3" w:rsidP="004F5FE1">
            <w:pPr>
              <w:jc w:val="center"/>
              <w:rPr>
                <w:rFonts w:asciiTheme="majorBidi" w:hAnsiTheme="majorBidi" w:cstheme="majorBidi"/>
                <w:b/>
                <w:color w:val="000000"/>
                <w:sz w:val="20"/>
                <w:szCs w:val="20"/>
              </w:rPr>
            </w:pPr>
          </w:p>
        </w:tc>
        <w:tc>
          <w:tcPr>
            <w:tcW w:w="982" w:type="pct"/>
            <w:vMerge/>
            <w:shd w:val="clear" w:color="auto" w:fill="auto"/>
            <w:vAlign w:val="center"/>
          </w:tcPr>
          <w:p w14:paraId="4C9E3306" w14:textId="77777777" w:rsidR="002E2FB3" w:rsidRPr="00096638" w:rsidRDefault="002E2FB3" w:rsidP="004F5FE1">
            <w:pPr>
              <w:jc w:val="center"/>
              <w:rPr>
                <w:rFonts w:asciiTheme="majorBidi" w:hAnsiTheme="majorBidi" w:cstheme="majorBidi"/>
                <w:b/>
                <w:color w:val="000000"/>
                <w:sz w:val="20"/>
                <w:szCs w:val="20"/>
              </w:rPr>
            </w:pPr>
          </w:p>
        </w:tc>
        <w:tc>
          <w:tcPr>
            <w:tcW w:w="735" w:type="pct"/>
            <w:vMerge/>
            <w:shd w:val="clear" w:color="auto" w:fill="auto"/>
            <w:vAlign w:val="center"/>
          </w:tcPr>
          <w:p w14:paraId="6C183DE0" w14:textId="77777777" w:rsidR="002E2FB3" w:rsidRPr="00096638" w:rsidRDefault="002E2FB3" w:rsidP="004F5FE1">
            <w:pPr>
              <w:jc w:val="center"/>
              <w:rPr>
                <w:rFonts w:asciiTheme="majorBidi" w:hAnsiTheme="majorBidi" w:cstheme="majorBidi"/>
                <w:b/>
                <w:color w:val="000000"/>
                <w:sz w:val="20"/>
                <w:szCs w:val="20"/>
              </w:rPr>
            </w:pPr>
          </w:p>
        </w:tc>
        <w:tc>
          <w:tcPr>
            <w:tcW w:w="916" w:type="pct"/>
            <w:vMerge/>
            <w:shd w:val="clear" w:color="auto" w:fill="auto"/>
            <w:vAlign w:val="center"/>
          </w:tcPr>
          <w:p w14:paraId="790AAC43" w14:textId="77777777" w:rsidR="002E2FB3" w:rsidRPr="00096638" w:rsidRDefault="002E2FB3" w:rsidP="004F5FE1">
            <w:pPr>
              <w:jc w:val="center"/>
              <w:rPr>
                <w:rFonts w:asciiTheme="majorBidi" w:hAnsiTheme="majorBidi" w:cstheme="majorBidi"/>
                <w:b/>
                <w:color w:val="000000"/>
                <w:sz w:val="20"/>
                <w:szCs w:val="20"/>
              </w:rPr>
            </w:pPr>
          </w:p>
        </w:tc>
        <w:tc>
          <w:tcPr>
            <w:tcW w:w="564" w:type="pct"/>
            <w:shd w:val="clear" w:color="auto" w:fill="auto"/>
            <w:vAlign w:val="center"/>
          </w:tcPr>
          <w:p w14:paraId="297F8A24" w14:textId="77777777" w:rsidR="002E2FB3" w:rsidRPr="00096638" w:rsidRDefault="002E2FB3" w:rsidP="004F5FE1">
            <w:pPr>
              <w:jc w:val="center"/>
              <w:rPr>
                <w:rFonts w:asciiTheme="majorBidi" w:hAnsiTheme="majorBidi" w:cstheme="majorBidi"/>
                <w:b/>
                <w:color w:val="000000"/>
                <w:sz w:val="20"/>
                <w:szCs w:val="20"/>
              </w:rPr>
            </w:pPr>
            <w:r w:rsidRPr="00096638">
              <w:rPr>
                <w:rFonts w:asciiTheme="majorBidi" w:hAnsiTheme="majorBidi" w:cstheme="majorBidi"/>
                <w:b/>
                <w:color w:val="000000"/>
                <w:sz w:val="20"/>
                <w:szCs w:val="20"/>
              </w:rPr>
              <w:t>GEF Project Financing  (a)</w:t>
            </w:r>
          </w:p>
        </w:tc>
        <w:tc>
          <w:tcPr>
            <w:tcW w:w="476" w:type="pct"/>
            <w:shd w:val="clear" w:color="auto" w:fill="auto"/>
            <w:vAlign w:val="center"/>
          </w:tcPr>
          <w:p w14:paraId="1CE34E0A" w14:textId="77777777" w:rsidR="002E2FB3" w:rsidRPr="00096638" w:rsidRDefault="002E2FB3" w:rsidP="004F5FE1">
            <w:pPr>
              <w:jc w:val="center"/>
              <w:rPr>
                <w:rFonts w:asciiTheme="majorBidi" w:hAnsiTheme="majorBidi" w:cstheme="majorBidi"/>
                <w:b/>
                <w:color w:val="000000"/>
                <w:sz w:val="20"/>
                <w:szCs w:val="20"/>
              </w:rPr>
            </w:pPr>
            <w:r w:rsidRPr="00096638">
              <w:rPr>
                <w:rFonts w:asciiTheme="majorBidi" w:hAnsiTheme="majorBidi" w:cstheme="majorBidi"/>
                <w:b/>
                <w:color w:val="000000"/>
                <w:sz w:val="20"/>
                <w:szCs w:val="20"/>
              </w:rPr>
              <w:t>Agency Fee (b)</w:t>
            </w:r>
            <w:r w:rsidRPr="00096638">
              <w:rPr>
                <w:rFonts w:asciiTheme="majorBidi" w:hAnsiTheme="majorBidi" w:cstheme="majorBidi"/>
                <w:color w:val="000000"/>
                <w:sz w:val="20"/>
                <w:szCs w:val="20"/>
                <w:vertAlign w:val="superscript"/>
              </w:rPr>
              <w:t>b)</w:t>
            </w:r>
          </w:p>
        </w:tc>
        <w:tc>
          <w:tcPr>
            <w:tcW w:w="482" w:type="pct"/>
            <w:shd w:val="clear" w:color="auto" w:fill="auto"/>
            <w:vAlign w:val="center"/>
          </w:tcPr>
          <w:p w14:paraId="573589A2" w14:textId="77777777" w:rsidR="002E2FB3" w:rsidRPr="00096638" w:rsidRDefault="002E2FB3" w:rsidP="004F5FE1">
            <w:pPr>
              <w:ind w:hanging="17"/>
              <w:rPr>
                <w:rFonts w:asciiTheme="majorBidi" w:hAnsiTheme="majorBidi" w:cstheme="majorBidi"/>
                <w:b/>
                <w:color w:val="000000"/>
                <w:sz w:val="20"/>
                <w:szCs w:val="20"/>
              </w:rPr>
            </w:pPr>
            <w:r w:rsidRPr="00096638">
              <w:rPr>
                <w:rFonts w:asciiTheme="majorBidi" w:hAnsiTheme="majorBidi" w:cstheme="majorBidi"/>
                <w:b/>
                <w:color w:val="000000"/>
                <w:sz w:val="20"/>
                <w:szCs w:val="20"/>
              </w:rPr>
              <w:t>Total</w:t>
            </w:r>
          </w:p>
          <w:p w14:paraId="3BEDE7F0" w14:textId="77777777" w:rsidR="002E2FB3" w:rsidRPr="00096638" w:rsidRDefault="002E2FB3" w:rsidP="004F5FE1">
            <w:pPr>
              <w:ind w:hanging="17"/>
              <w:rPr>
                <w:rFonts w:asciiTheme="majorBidi" w:hAnsiTheme="majorBidi" w:cstheme="majorBidi"/>
                <w:b/>
                <w:color w:val="000000"/>
                <w:sz w:val="20"/>
                <w:szCs w:val="20"/>
              </w:rPr>
            </w:pPr>
            <w:r w:rsidRPr="00096638">
              <w:rPr>
                <w:rFonts w:asciiTheme="majorBidi" w:hAnsiTheme="majorBidi" w:cstheme="majorBidi"/>
                <w:b/>
                <w:color w:val="000000"/>
                <w:sz w:val="20"/>
                <w:szCs w:val="20"/>
              </w:rPr>
              <w:t>(c)=</w:t>
            </w:r>
            <w:proofErr w:type="spellStart"/>
            <w:r w:rsidRPr="00096638">
              <w:rPr>
                <w:rFonts w:asciiTheme="majorBidi" w:hAnsiTheme="majorBidi" w:cstheme="majorBidi"/>
                <w:b/>
                <w:color w:val="000000"/>
                <w:sz w:val="20"/>
                <w:szCs w:val="20"/>
              </w:rPr>
              <w:t>a+b</w:t>
            </w:r>
            <w:proofErr w:type="spellEnd"/>
          </w:p>
        </w:tc>
      </w:tr>
      <w:tr w:rsidR="00B37C03" w:rsidRPr="005A20BD" w14:paraId="4259F19E" w14:textId="77777777" w:rsidTr="000C30E4">
        <w:trPr>
          <w:trHeight w:val="260"/>
        </w:trPr>
        <w:tc>
          <w:tcPr>
            <w:tcW w:w="428" w:type="pct"/>
            <w:shd w:val="clear" w:color="auto" w:fill="auto"/>
          </w:tcPr>
          <w:p w14:paraId="4680FA91" w14:textId="77777777" w:rsidR="00B37C03" w:rsidRPr="00096638" w:rsidRDefault="00203242" w:rsidP="00B37C03">
            <w:pPr>
              <w:rPr>
                <w:rFonts w:asciiTheme="majorBidi" w:hAnsiTheme="majorBidi" w:cstheme="majorBidi"/>
                <w:sz w:val="20"/>
                <w:szCs w:val="20"/>
              </w:rPr>
            </w:pPr>
            <w:r w:rsidRPr="00096638">
              <w:rPr>
                <w:rFonts w:asciiTheme="majorBidi" w:hAnsiTheme="majorBidi" w:cstheme="majorBidi"/>
                <w:color w:val="000000"/>
                <w:sz w:val="20"/>
                <w:szCs w:val="20"/>
              </w:rPr>
              <w:lastRenderedPageBreak/>
              <w:t>UNEP</w:t>
            </w:r>
          </w:p>
        </w:tc>
        <w:tc>
          <w:tcPr>
            <w:tcW w:w="417" w:type="pct"/>
          </w:tcPr>
          <w:p w14:paraId="5D196624" w14:textId="77777777" w:rsidR="00B37C03" w:rsidRPr="00096638" w:rsidRDefault="00203242" w:rsidP="00B37C03">
            <w:pPr>
              <w:rPr>
                <w:rFonts w:asciiTheme="majorBidi" w:hAnsiTheme="majorBidi" w:cstheme="majorBidi"/>
                <w:color w:val="000000"/>
                <w:sz w:val="20"/>
                <w:szCs w:val="20"/>
              </w:rPr>
            </w:pPr>
            <w:r w:rsidRPr="00096638">
              <w:rPr>
                <w:rFonts w:asciiTheme="majorBidi" w:hAnsiTheme="majorBidi" w:cstheme="majorBidi"/>
                <w:color w:val="000000"/>
                <w:sz w:val="20"/>
                <w:szCs w:val="20"/>
              </w:rPr>
              <w:t>GEFTF</w:t>
            </w:r>
          </w:p>
        </w:tc>
        <w:tc>
          <w:tcPr>
            <w:tcW w:w="982" w:type="pct"/>
            <w:shd w:val="clear" w:color="auto" w:fill="auto"/>
          </w:tcPr>
          <w:p w14:paraId="32704846" w14:textId="65A5E178" w:rsidR="00B37C03" w:rsidRPr="00096638" w:rsidRDefault="00D01F43" w:rsidP="00B37C03">
            <w:pPr>
              <w:rPr>
                <w:rFonts w:asciiTheme="majorBidi" w:hAnsiTheme="majorBidi" w:cstheme="majorBidi"/>
                <w:color w:val="000000"/>
                <w:sz w:val="20"/>
                <w:szCs w:val="20"/>
              </w:rPr>
            </w:pPr>
            <w:r w:rsidRPr="00D01F43">
              <w:rPr>
                <w:rFonts w:asciiTheme="majorBidi" w:hAnsiTheme="majorBidi" w:cstheme="majorBidi"/>
                <w:sz w:val="20"/>
                <w:szCs w:val="20"/>
                <w:u w:color="FF0000"/>
              </w:rPr>
              <w:t>Mongolia</w:t>
            </w:r>
          </w:p>
        </w:tc>
        <w:tc>
          <w:tcPr>
            <w:tcW w:w="735" w:type="pct"/>
            <w:shd w:val="clear" w:color="auto" w:fill="auto"/>
          </w:tcPr>
          <w:p w14:paraId="18916D10" w14:textId="77777777" w:rsidR="00B37C03" w:rsidRPr="00096638" w:rsidRDefault="00203242" w:rsidP="00B37C03">
            <w:pPr>
              <w:rPr>
                <w:rFonts w:asciiTheme="majorBidi" w:hAnsiTheme="majorBidi" w:cstheme="majorBidi"/>
                <w:sz w:val="20"/>
                <w:szCs w:val="20"/>
              </w:rPr>
            </w:pPr>
            <w:r w:rsidRPr="00096638">
              <w:rPr>
                <w:rFonts w:asciiTheme="majorBidi" w:hAnsiTheme="majorBidi" w:cstheme="majorBidi"/>
                <w:color w:val="000000"/>
                <w:sz w:val="20"/>
                <w:szCs w:val="20"/>
              </w:rPr>
              <w:t>Chemicals and Wastes</w:t>
            </w:r>
            <w:r w:rsidR="00B37C03" w:rsidRPr="00096638">
              <w:rPr>
                <w:rFonts w:asciiTheme="majorBidi" w:hAnsiTheme="majorBidi" w:cstheme="majorBidi"/>
                <w:color w:val="000000"/>
                <w:sz w:val="20"/>
                <w:szCs w:val="20"/>
              </w:rPr>
              <w:t xml:space="preserve">  </w:t>
            </w:r>
          </w:p>
        </w:tc>
        <w:tc>
          <w:tcPr>
            <w:tcW w:w="916" w:type="pct"/>
            <w:shd w:val="clear" w:color="auto" w:fill="auto"/>
          </w:tcPr>
          <w:p w14:paraId="1E11CB2B" w14:textId="77777777" w:rsidR="00B37C03" w:rsidRPr="00096638" w:rsidRDefault="00203242" w:rsidP="00B37C03">
            <w:pPr>
              <w:rPr>
                <w:rFonts w:asciiTheme="majorBidi" w:hAnsiTheme="majorBidi" w:cstheme="majorBidi"/>
                <w:color w:val="000000"/>
                <w:sz w:val="20"/>
                <w:szCs w:val="20"/>
              </w:rPr>
            </w:pPr>
            <w:r w:rsidRPr="00096638">
              <w:rPr>
                <w:rFonts w:asciiTheme="majorBidi" w:hAnsiTheme="majorBidi" w:cstheme="majorBidi"/>
                <w:color w:val="000000"/>
                <w:sz w:val="20"/>
                <w:szCs w:val="20"/>
              </w:rPr>
              <w:t>Mercury</w:t>
            </w:r>
          </w:p>
        </w:tc>
        <w:tc>
          <w:tcPr>
            <w:tcW w:w="564" w:type="pct"/>
            <w:shd w:val="clear" w:color="auto" w:fill="auto"/>
          </w:tcPr>
          <w:p w14:paraId="2BABE79F" w14:textId="2F0DEC60" w:rsidR="00B37C03" w:rsidRPr="00096638" w:rsidRDefault="00D01F43" w:rsidP="00B37C03">
            <w:pPr>
              <w:jc w:val="right"/>
              <w:rPr>
                <w:rFonts w:asciiTheme="majorBidi" w:hAnsiTheme="majorBidi" w:cstheme="majorBidi"/>
                <w:color w:val="000000"/>
                <w:sz w:val="20"/>
                <w:szCs w:val="20"/>
              </w:rPr>
            </w:pPr>
            <w:r>
              <w:rPr>
                <w:rFonts w:asciiTheme="majorBidi" w:hAnsiTheme="majorBidi" w:cstheme="majorBidi"/>
                <w:color w:val="000000"/>
                <w:sz w:val="20"/>
                <w:szCs w:val="20"/>
              </w:rPr>
              <w:t>500</w:t>
            </w:r>
            <w:r w:rsidR="00687EA7" w:rsidRPr="00096638">
              <w:rPr>
                <w:rFonts w:asciiTheme="majorBidi" w:hAnsiTheme="majorBidi" w:cstheme="majorBidi"/>
                <w:color w:val="000000"/>
                <w:sz w:val="20"/>
                <w:szCs w:val="20"/>
              </w:rPr>
              <w:t>,000</w:t>
            </w:r>
          </w:p>
        </w:tc>
        <w:tc>
          <w:tcPr>
            <w:tcW w:w="476" w:type="pct"/>
            <w:shd w:val="clear" w:color="auto" w:fill="auto"/>
          </w:tcPr>
          <w:p w14:paraId="7CE17EAC" w14:textId="0AB5B9FF" w:rsidR="00B37C03" w:rsidRPr="00096638" w:rsidRDefault="000C30E4" w:rsidP="00A12B3B">
            <w:pPr>
              <w:tabs>
                <w:tab w:val="center" w:pos="423"/>
                <w:tab w:val="right" w:pos="847"/>
              </w:tabs>
              <w:jc w:val="right"/>
              <w:rPr>
                <w:rFonts w:asciiTheme="majorBidi" w:hAnsiTheme="majorBidi" w:cstheme="majorBidi"/>
                <w:color w:val="000000"/>
                <w:sz w:val="20"/>
                <w:szCs w:val="20"/>
              </w:rPr>
            </w:pPr>
            <w:r>
              <w:rPr>
                <w:rFonts w:asciiTheme="majorBidi" w:hAnsiTheme="majorBidi" w:cstheme="majorBidi"/>
                <w:color w:val="000000"/>
                <w:sz w:val="20"/>
                <w:szCs w:val="20"/>
              </w:rPr>
              <w:t>47,500</w:t>
            </w:r>
          </w:p>
        </w:tc>
        <w:tc>
          <w:tcPr>
            <w:tcW w:w="482" w:type="pct"/>
            <w:shd w:val="clear" w:color="auto" w:fill="auto"/>
          </w:tcPr>
          <w:p w14:paraId="71C58A5C" w14:textId="78AD19A4" w:rsidR="00B37C03" w:rsidRPr="00096638" w:rsidRDefault="000C30E4" w:rsidP="00B37C03">
            <w:pPr>
              <w:jc w:val="right"/>
              <w:rPr>
                <w:rFonts w:asciiTheme="majorBidi" w:hAnsiTheme="majorBidi" w:cstheme="majorBidi"/>
                <w:color w:val="000000"/>
                <w:sz w:val="20"/>
                <w:szCs w:val="20"/>
              </w:rPr>
            </w:pPr>
            <w:r>
              <w:rPr>
                <w:rFonts w:asciiTheme="majorBidi" w:hAnsiTheme="majorBidi" w:cstheme="majorBidi"/>
                <w:color w:val="000000"/>
                <w:sz w:val="20"/>
                <w:szCs w:val="20"/>
              </w:rPr>
              <w:t>547,500</w:t>
            </w:r>
          </w:p>
        </w:tc>
      </w:tr>
      <w:tr w:rsidR="000C30E4" w:rsidRPr="005A20BD" w14:paraId="40FA5804" w14:textId="77777777" w:rsidTr="00DE782E">
        <w:trPr>
          <w:trHeight w:val="260"/>
        </w:trPr>
        <w:tc>
          <w:tcPr>
            <w:tcW w:w="3478" w:type="pct"/>
            <w:gridSpan w:val="5"/>
            <w:tcBorders>
              <w:top w:val="double" w:sz="4" w:space="0" w:color="auto"/>
            </w:tcBorders>
          </w:tcPr>
          <w:p w14:paraId="0F972087" w14:textId="77777777" w:rsidR="000C30E4" w:rsidRPr="00096638" w:rsidRDefault="000C30E4" w:rsidP="004F5FE1">
            <w:pPr>
              <w:rPr>
                <w:rFonts w:asciiTheme="majorBidi" w:hAnsiTheme="majorBidi" w:cstheme="majorBidi"/>
                <w:color w:val="000000"/>
                <w:sz w:val="20"/>
                <w:szCs w:val="20"/>
              </w:rPr>
            </w:pPr>
            <w:r w:rsidRPr="00096638">
              <w:rPr>
                <w:rFonts w:asciiTheme="majorBidi" w:hAnsiTheme="majorBidi" w:cstheme="majorBidi"/>
                <w:b/>
                <w:color w:val="000000"/>
                <w:sz w:val="20"/>
                <w:szCs w:val="20"/>
              </w:rPr>
              <w:t>Total GEF Resources</w:t>
            </w:r>
          </w:p>
        </w:tc>
        <w:tc>
          <w:tcPr>
            <w:tcW w:w="564" w:type="pct"/>
            <w:tcBorders>
              <w:top w:val="double" w:sz="4" w:space="0" w:color="auto"/>
            </w:tcBorders>
            <w:shd w:val="clear" w:color="auto" w:fill="auto"/>
          </w:tcPr>
          <w:p w14:paraId="33C7A4A0" w14:textId="5E67D75C" w:rsidR="000C30E4" w:rsidRPr="00096638" w:rsidRDefault="000C30E4" w:rsidP="004F5FE1">
            <w:pPr>
              <w:jc w:val="right"/>
              <w:rPr>
                <w:rFonts w:asciiTheme="majorBidi" w:hAnsiTheme="majorBidi" w:cstheme="majorBidi"/>
                <w:color w:val="000000"/>
                <w:sz w:val="20"/>
                <w:szCs w:val="20"/>
              </w:rPr>
            </w:pPr>
            <w:r>
              <w:rPr>
                <w:rFonts w:asciiTheme="majorBidi" w:hAnsiTheme="majorBidi" w:cstheme="majorBidi"/>
                <w:color w:val="000000"/>
                <w:sz w:val="20"/>
                <w:szCs w:val="20"/>
              </w:rPr>
              <w:t>500</w:t>
            </w:r>
            <w:r w:rsidRPr="00096638">
              <w:rPr>
                <w:rFonts w:asciiTheme="majorBidi" w:hAnsiTheme="majorBidi" w:cstheme="majorBidi"/>
                <w:color w:val="000000"/>
                <w:sz w:val="20"/>
                <w:szCs w:val="20"/>
              </w:rPr>
              <w:t>,000</w:t>
            </w:r>
          </w:p>
        </w:tc>
        <w:tc>
          <w:tcPr>
            <w:tcW w:w="476" w:type="pct"/>
            <w:tcBorders>
              <w:top w:val="double" w:sz="4" w:space="0" w:color="auto"/>
            </w:tcBorders>
          </w:tcPr>
          <w:p w14:paraId="0D034FD7" w14:textId="50BDDC3B" w:rsidR="000C30E4" w:rsidRPr="00096638" w:rsidRDefault="000C30E4" w:rsidP="004F5FE1">
            <w:pPr>
              <w:jc w:val="right"/>
              <w:rPr>
                <w:rFonts w:asciiTheme="majorBidi" w:hAnsiTheme="majorBidi" w:cstheme="majorBidi"/>
                <w:color w:val="000000"/>
                <w:sz w:val="20"/>
                <w:szCs w:val="20"/>
              </w:rPr>
            </w:pPr>
            <w:r>
              <w:rPr>
                <w:rFonts w:asciiTheme="majorBidi" w:hAnsiTheme="majorBidi" w:cstheme="majorBidi"/>
                <w:color w:val="000000"/>
                <w:sz w:val="20"/>
                <w:szCs w:val="20"/>
              </w:rPr>
              <w:t>47,500</w:t>
            </w:r>
          </w:p>
        </w:tc>
        <w:tc>
          <w:tcPr>
            <w:tcW w:w="482" w:type="pct"/>
            <w:tcBorders>
              <w:top w:val="double" w:sz="4" w:space="0" w:color="auto"/>
            </w:tcBorders>
            <w:shd w:val="clear" w:color="auto" w:fill="auto"/>
          </w:tcPr>
          <w:p w14:paraId="531AAA0B" w14:textId="1EB6AE49" w:rsidR="000C30E4" w:rsidRPr="00096638" w:rsidRDefault="000C30E4" w:rsidP="004F5FE1">
            <w:pPr>
              <w:jc w:val="right"/>
              <w:rPr>
                <w:rFonts w:asciiTheme="majorBidi" w:hAnsiTheme="majorBidi" w:cstheme="majorBidi"/>
                <w:color w:val="000000"/>
                <w:sz w:val="20"/>
                <w:szCs w:val="20"/>
              </w:rPr>
            </w:pPr>
            <w:r>
              <w:rPr>
                <w:rFonts w:asciiTheme="majorBidi" w:hAnsiTheme="majorBidi" w:cstheme="majorBidi"/>
                <w:color w:val="000000"/>
                <w:sz w:val="20"/>
                <w:szCs w:val="20"/>
              </w:rPr>
              <w:t>547,500</w:t>
            </w:r>
          </w:p>
        </w:tc>
      </w:tr>
    </w:tbl>
    <w:p w14:paraId="5F0F5A22" w14:textId="2586E796" w:rsidR="00FF02FD" w:rsidRPr="004F4EFB" w:rsidRDefault="00FF02FD" w:rsidP="00DE782E">
      <w:pPr>
        <w:pStyle w:val="Footer"/>
        <w:ind w:left="-142" w:firstLine="568"/>
        <w:rPr>
          <w:rFonts w:hAnsi="Times New Roman Bold"/>
          <w:color w:val="000000"/>
          <w:sz w:val="20"/>
          <w:szCs w:val="20"/>
        </w:rPr>
      </w:pPr>
      <w:r w:rsidRPr="004F4EFB">
        <w:rPr>
          <w:rFonts w:hAnsi="Times New Roman Bold"/>
          <w:color w:val="000000"/>
          <w:sz w:val="20"/>
          <w:szCs w:val="20"/>
        </w:rPr>
        <w:t xml:space="preserve">   </w:t>
      </w:r>
      <w:r w:rsidR="00CD491F" w:rsidRPr="004F4EFB">
        <w:rPr>
          <w:color w:val="000000"/>
          <w:sz w:val="22"/>
          <w:szCs w:val="22"/>
        </w:rPr>
        <w:t>a)</w:t>
      </w:r>
      <w:r w:rsidR="00CD491F">
        <w:rPr>
          <w:color w:val="000000"/>
          <w:sz w:val="22"/>
          <w:szCs w:val="22"/>
        </w:rPr>
        <w:t xml:space="preserve"> </w:t>
      </w:r>
      <w:r w:rsidRPr="004F4EFB">
        <w:rPr>
          <w:bCs/>
          <w:color w:val="000000"/>
          <w:sz w:val="18"/>
          <w:szCs w:val="18"/>
        </w:rPr>
        <w:t xml:space="preserve">Refer to the </w:t>
      </w:r>
      <w:hyperlink r:id="rId15" w:history="1">
        <w:r w:rsidRPr="004F4EFB">
          <w:rPr>
            <w:rStyle w:val="Hyperlink"/>
            <w:bCs/>
            <w:color w:val="000000"/>
            <w:sz w:val="18"/>
            <w:szCs w:val="18"/>
          </w:rPr>
          <w:t>Fee Policy for GEF Partner Agencies</w:t>
        </w:r>
      </w:hyperlink>
    </w:p>
    <w:p w14:paraId="6B01AB88" w14:textId="77777777" w:rsidR="00FF02FD" w:rsidRPr="004F4EFB" w:rsidRDefault="00FF02FD" w:rsidP="00E052DF">
      <w:pPr>
        <w:pStyle w:val="Footer"/>
        <w:rPr>
          <w:rFonts w:ascii="Times New Roman Bold" w:hAnsi="Times New Roman Bold"/>
          <w:b/>
          <w:caps/>
          <w:color w:val="000000"/>
          <w:sz w:val="22"/>
          <w:u w:val="single"/>
        </w:rPr>
      </w:pPr>
    </w:p>
    <w:p w14:paraId="3A1E70CD" w14:textId="77777777" w:rsidR="001A04CA" w:rsidRDefault="00E514B7" w:rsidP="00E052DF">
      <w:pPr>
        <w:pStyle w:val="Footer"/>
        <w:rPr>
          <w:rFonts w:ascii="Times New Roman Bold" w:hAnsi="Times New Roman Bold"/>
          <w:b/>
          <w:caps/>
          <w:color w:val="000000"/>
          <w:sz w:val="22"/>
          <w:u w:val="single"/>
        </w:rPr>
      </w:pPr>
      <w:r w:rsidRPr="004F4EFB">
        <w:rPr>
          <w:rFonts w:ascii="Times New Roman Bold" w:hAnsi="Times New Roman Bold"/>
          <w:b/>
          <w:caps/>
          <w:color w:val="000000"/>
          <w:sz w:val="22"/>
          <w:u w:val="single"/>
        </w:rPr>
        <w:t xml:space="preserve">part ii:  </w:t>
      </w:r>
      <w:r w:rsidR="00A20A10" w:rsidRPr="004F4EFB">
        <w:rPr>
          <w:rFonts w:ascii="Times New Roman Bold" w:hAnsi="Times New Roman Bold"/>
          <w:b/>
          <w:caps/>
          <w:color w:val="000000"/>
          <w:sz w:val="22"/>
          <w:u w:val="single"/>
        </w:rPr>
        <w:t>Enabling Activity</w:t>
      </w:r>
      <w:r w:rsidR="0092684A" w:rsidRPr="004F4EFB">
        <w:rPr>
          <w:rFonts w:ascii="Times New Roman Bold" w:hAnsi="Times New Roman Bold"/>
          <w:b/>
          <w:caps/>
          <w:color w:val="000000"/>
          <w:sz w:val="22"/>
          <w:u w:val="single"/>
        </w:rPr>
        <w:t xml:space="preserve"> JustiFication</w:t>
      </w:r>
      <w:r w:rsidR="00FF02FD" w:rsidRPr="004F4EFB">
        <w:rPr>
          <w:rFonts w:ascii="Times New Roman Bold" w:hAnsi="Times New Roman Bold"/>
          <w:b/>
          <w:caps/>
          <w:color w:val="000000"/>
          <w:sz w:val="22"/>
          <w:u w:val="single"/>
        </w:rPr>
        <w:t xml:space="preserve"> </w:t>
      </w:r>
    </w:p>
    <w:p w14:paraId="3CDA2DA2" w14:textId="77777777" w:rsidR="001E273E" w:rsidRDefault="001E273E" w:rsidP="00E052DF">
      <w:pPr>
        <w:pStyle w:val="Footer"/>
        <w:rPr>
          <w:rFonts w:ascii="Times New Roman Bold" w:hAnsi="Times New Roman Bold"/>
          <w:b/>
          <w:caps/>
          <w:color w:val="000000"/>
          <w:sz w:val="22"/>
          <w:u w:val="single"/>
        </w:rPr>
      </w:pPr>
    </w:p>
    <w:p w14:paraId="19156C6E" w14:textId="474E58F0" w:rsidR="001E273E" w:rsidRDefault="001E273E" w:rsidP="00072F8B">
      <w:pPr>
        <w:pStyle w:val="Footer"/>
        <w:numPr>
          <w:ilvl w:val="0"/>
          <w:numId w:val="2"/>
        </w:numPr>
        <w:tabs>
          <w:tab w:val="clear" w:pos="4320"/>
          <w:tab w:val="clear" w:pos="8640"/>
        </w:tabs>
        <w:ind w:left="851" w:hanging="862"/>
        <w:jc w:val="both"/>
        <w:rPr>
          <w:color w:val="000000"/>
          <w:sz w:val="22"/>
        </w:rPr>
      </w:pPr>
      <w:r w:rsidRPr="00306EF7">
        <w:rPr>
          <w:rFonts w:ascii="Times New Roman Bold" w:hAnsi="Times New Roman Bold"/>
          <w:b/>
          <w:smallCaps/>
          <w:color w:val="000000"/>
          <w:sz w:val="22"/>
          <w:szCs w:val="22"/>
        </w:rPr>
        <w:t>Enabling Activity Background and Context</w:t>
      </w:r>
      <w:r w:rsidRPr="00306EF7">
        <w:rPr>
          <w:color w:val="000000"/>
          <w:sz w:val="22"/>
        </w:rPr>
        <w:t xml:space="preserve"> </w:t>
      </w:r>
    </w:p>
    <w:p w14:paraId="6174B207" w14:textId="77777777" w:rsidR="00625538" w:rsidRDefault="00625538" w:rsidP="00625538">
      <w:pPr>
        <w:pStyle w:val="Footer"/>
        <w:spacing w:line="276" w:lineRule="auto"/>
        <w:jc w:val="both"/>
        <w:rPr>
          <w:noProof/>
          <w:color w:val="000000"/>
          <w:sz w:val="22"/>
        </w:rPr>
      </w:pPr>
    </w:p>
    <w:p w14:paraId="63E88F32" w14:textId="77777777" w:rsidR="007A067C" w:rsidRPr="007004C2" w:rsidRDefault="007A067C" w:rsidP="00625538">
      <w:pPr>
        <w:pStyle w:val="Footer"/>
        <w:spacing w:line="276" w:lineRule="auto"/>
        <w:jc w:val="both"/>
        <w:rPr>
          <w:noProof/>
          <w:color w:val="000000"/>
          <w:sz w:val="22"/>
        </w:rPr>
      </w:pPr>
      <w:r w:rsidRPr="007004C2">
        <w:rPr>
          <w:noProof/>
          <w:color w:val="000000"/>
          <w:sz w:val="22"/>
        </w:rPr>
        <w:t xml:space="preserve">The Mercury Convention was adopted in January 2013 and will come into force once the required number of countries ratifies the Convention. The Minamata Convention on Mercury identifies and describes in its Article 13 the financial mechanism to support Parties from developing countries and countries with economies in transition to implement the Convention.  It identifies two entities that will function as the Financial Mechanism: a) the Global Environment Facility Trust Fund; and b) A specific international Programme to support capacity-building and technical assistance. As such, the GEF Assembly, at its fifth meeting, held in May 2014, agreed to an allocation in its sixth replenishment of $141 million for work under the Convention, out of which $30 million to support enabling activities and promote their integration into national budgets and planning processes, national and sector policies and actions and global monitoring. </w:t>
      </w:r>
    </w:p>
    <w:p w14:paraId="419EDAFD" w14:textId="77777777" w:rsidR="002570E5" w:rsidRDefault="002570E5" w:rsidP="00625538">
      <w:pPr>
        <w:pStyle w:val="Footer"/>
        <w:spacing w:line="276" w:lineRule="auto"/>
        <w:jc w:val="both"/>
        <w:rPr>
          <w:noProof/>
          <w:color w:val="000000"/>
          <w:sz w:val="22"/>
        </w:rPr>
      </w:pPr>
    </w:p>
    <w:p w14:paraId="6BCA702A" w14:textId="7005E0A5" w:rsidR="007A067C" w:rsidRPr="00D11EE8" w:rsidRDefault="007A067C" w:rsidP="00D11EE8">
      <w:pPr>
        <w:pStyle w:val="Footer"/>
        <w:spacing w:line="276" w:lineRule="auto"/>
        <w:jc w:val="both"/>
        <w:rPr>
          <w:rFonts w:asciiTheme="majorBidi" w:hAnsiTheme="majorBidi" w:cstheme="majorBidi"/>
          <w:noProof/>
          <w:sz w:val="22"/>
          <w:szCs w:val="22"/>
        </w:rPr>
      </w:pPr>
      <w:r w:rsidRPr="007004C2">
        <w:rPr>
          <w:noProof/>
          <w:color w:val="000000"/>
          <w:sz w:val="22"/>
        </w:rPr>
        <w:t xml:space="preserve">The revised GEF initial guidelines for enabling activities for the Minamata Convention on Mercury circulated to the GEF Council members in January 2014 </w:t>
      </w:r>
      <w:r w:rsidRPr="00D11EE8">
        <w:rPr>
          <w:rFonts w:asciiTheme="majorBidi" w:hAnsiTheme="majorBidi" w:cstheme="majorBidi"/>
          <w:noProof/>
          <w:color w:val="000000"/>
          <w:sz w:val="22"/>
          <w:szCs w:val="22"/>
        </w:rPr>
        <w:t xml:space="preserve">presented in its section </w:t>
      </w:r>
      <w:r w:rsidR="00AF4922" w:rsidRPr="00D11EE8">
        <w:rPr>
          <w:rFonts w:asciiTheme="majorBidi" w:hAnsiTheme="majorBidi" w:cstheme="majorBidi"/>
          <w:noProof/>
          <w:color w:val="000000"/>
          <w:sz w:val="22"/>
          <w:szCs w:val="22"/>
        </w:rPr>
        <w:t>2</w:t>
      </w:r>
      <w:r w:rsidRPr="00D11EE8">
        <w:rPr>
          <w:rFonts w:asciiTheme="majorBidi" w:hAnsiTheme="majorBidi" w:cstheme="majorBidi"/>
          <w:noProof/>
          <w:color w:val="000000"/>
          <w:sz w:val="22"/>
          <w:szCs w:val="22"/>
        </w:rPr>
        <w:t xml:space="preserve"> </w:t>
      </w:r>
      <w:r w:rsidR="00AF4922" w:rsidRPr="00D11EE8">
        <w:rPr>
          <w:rFonts w:asciiTheme="majorBidi" w:hAnsiTheme="majorBidi" w:cstheme="majorBidi"/>
          <w:noProof/>
          <w:color w:val="000000"/>
          <w:sz w:val="22"/>
          <w:szCs w:val="22"/>
        </w:rPr>
        <w:t>the guidelines for the preparation of Artisanal and Small-Scale Gold Mining (ASGM) National Action Plans (NAPs) required under article 7</w:t>
      </w:r>
      <w:r w:rsidRPr="00D11EE8">
        <w:rPr>
          <w:rFonts w:asciiTheme="majorBidi" w:hAnsiTheme="majorBidi" w:cstheme="majorBidi"/>
          <w:noProof/>
          <w:color w:val="000000"/>
          <w:sz w:val="22"/>
          <w:szCs w:val="22"/>
        </w:rPr>
        <w:t xml:space="preserve">. These guidelines were revised by the Intergovernmental Negotiating Committee 6 (INC 6) consistent with the resolution adopted by the Conference of Plenipotentiaries on the Minamata Convention on </w:t>
      </w:r>
      <w:r w:rsidRPr="00D11EE8">
        <w:rPr>
          <w:rFonts w:asciiTheme="majorBidi" w:hAnsiTheme="majorBidi" w:cstheme="majorBidi"/>
          <w:noProof/>
          <w:sz w:val="22"/>
          <w:szCs w:val="22"/>
        </w:rPr>
        <w:t>Mercury.</w:t>
      </w:r>
      <w:r w:rsidR="00267F73" w:rsidRPr="00D11EE8">
        <w:rPr>
          <w:rFonts w:asciiTheme="majorBidi" w:hAnsiTheme="majorBidi" w:cstheme="majorBidi"/>
          <w:noProof/>
          <w:sz w:val="22"/>
          <w:szCs w:val="22"/>
        </w:rPr>
        <w:t xml:space="preserve"> </w:t>
      </w:r>
      <w:r w:rsidR="00306F3F" w:rsidRPr="00D11EE8">
        <w:rPr>
          <w:rFonts w:asciiTheme="majorBidi" w:hAnsiTheme="majorBidi" w:cstheme="majorBidi"/>
          <w:noProof/>
          <w:sz w:val="22"/>
          <w:szCs w:val="22"/>
        </w:rPr>
        <w:t xml:space="preserve">The draft guidance was introduced to the INC 7 as an annex of the document </w:t>
      </w:r>
      <w:proofErr w:type="gramStart"/>
      <w:r w:rsidR="00306F3F" w:rsidRPr="00D11EE8">
        <w:rPr>
          <w:rFonts w:asciiTheme="majorBidi" w:eastAsia="SimSun" w:hAnsiTheme="majorBidi" w:cstheme="majorBidi"/>
          <w:bCs/>
          <w:sz w:val="22"/>
          <w:szCs w:val="22"/>
          <w:lang w:eastAsia="zh-CN"/>
        </w:rPr>
        <w:t>UNEP(</w:t>
      </w:r>
      <w:proofErr w:type="gramEnd"/>
      <w:r w:rsidR="00306F3F" w:rsidRPr="00D11EE8">
        <w:rPr>
          <w:rFonts w:asciiTheme="majorBidi" w:eastAsia="SimSun" w:hAnsiTheme="majorBidi" w:cstheme="majorBidi"/>
          <w:bCs/>
          <w:sz w:val="22"/>
          <w:szCs w:val="22"/>
          <w:lang w:eastAsia="zh-CN"/>
        </w:rPr>
        <w:t>DTIE)/Hg/INC.7/17</w:t>
      </w:r>
      <w:r w:rsidR="00306F3F" w:rsidRPr="00D11EE8">
        <w:rPr>
          <w:rFonts w:asciiTheme="majorBidi" w:hAnsiTheme="majorBidi" w:cstheme="majorBidi"/>
          <w:noProof/>
          <w:sz w:val="22"/>
          <w:szCs w:val="22"/>
        </w:rPr>
        <w:t xml:space="preserve">. It was agreed that the guidance in its current form would be used to assist countries in the preparation of their action plans in the period between the current session and the first meeting of the Conference of Parties. </w:t>
      </w:r>
      <w:r w:rsidR="00267F73" w:rsidRPr="00D11EE8">
        <w:rPr>
          <w:rFonts w:asciiTheme="majorBidi" w:hAnsiTheme="majorBidi" w:cstheme="majorBidi"/>
          <w:noProof/>
          <w:sz w:val="22"/>
          <w:szCs w:val="22"/>
        </w:rPr>
        <w:t xml:space="preserve">This project follows the guidelines </w:t>
      </w:r>
      <w:r w:rsidR="00306F3F" w:rsidRPr="00D11EE8">
        <w:rPr>
          <w:rFonts w:asciiTheme="majorBidi" w:hAnsiTheme="majorBidi" w:cstheme="majorBidi"/>
          <w:noProof/>
          <w:sz w:val="22"/>
          <w:szCs w:val="22"/>
        </w:rPr>
        <w:t xml:space="preserve">introduced in the INC 7 and will seek for comments from Governments to improve the guidance </w:t>
      </w:r>
      <w:r w:rsidR="00306F3F" w:rsidRPr="00D11EE8">
        <w:rPr>
          <w:rFonts w:asciiTheme="majorBidi" w:eastAsia="SimSun" w:hAnsiTheme="majorBidi" w:cstheme="majorBidi"/>
          <w:bCs/>
          <w:sz w:val="22"/>
          <w:szCs w:val="22"/>
          <w:lang w:eastAsia="zh-CN"/>
        </w:rPr>
        <w:t>with a view to presenting a revised version of it for consideration and possible adoption by the Conference of the Parties at its first meeting.</w:t>
      </w:r>
      <w:r w:rsidR="00267F73" w:rsidRPr="00D11EE8">
        <w:rPr>
          <w:rFonts w:asciiTheme="majorBidi" w:hAnsiTheme="majorBidi" w:cstheme="majorBidi"/>
          <w:noProof/>
          <w:sz w:val="22"/>
          <w:szCs w:val="22"/>
        </w:rPr>
        <w:t xml:space="preserve"> </w:t>
      </w:r>
    </w:p>
    <w:p w14:paraId="2804495D" w14:textId="77777777" w:rsidR="00D56276" w:rsidRPr="00D11EE8" w:rsidRDefault="00D56276" w:rsidP="00D11EE8">
      <w:pPr>
        <w:pStyle w:val="Footer"/>
        <w:spacing w:line="276" w:lineRule="auto"/>
        <w:jc w:val="both"/>
        <w:rPr>
          <w:rFonts w:asciiTheme="majorBidi" w:hAnsiTheme="majorBidi" w:cstheme="majorBidi"/>
          <w:noProof/>
          <w:sz w:val="22"/>
          <w:szCs w:val="22"/>
        </w:rPr>
      </w:pPr>
    </w:p>
    <w:tbl>
      <w:tblPr>
        <w:tblW w:w="0" w:type="auto"/>
        <w:tblBorders>
          <w:top w:val="nil"/>
          <w:left w:val="nil"/>
          <w:bottom w:val="nil"/>
          <w:right w:val="nil"/>
        </w:tblBorders>
        <w:tblLayout w:type="fixed"/>
        <w:tblLook w:val="0000" w:firstRow="0" w:lastRow="0" w:firstColumn="0" w:lastColumn="0" w:noHBand="0" w:noVBand="0"/>
      </w:tblPr>
      <w:tblGrid>
        <w:gridCol w:w="10456"/>
      </w:tblGrid>
      <w:tr w:rsidR="00242567" w:rsidRPr="00D11EE8" w14:paraId="4FDBC9D2" w14:textId="77777777" w:rsidTr="00242567">
        <w:trPr>
          <w:trHeight w:val="1014"/>
        </w:trPr>
        <w:tc>
          <w:tcPr>
            <w:tcW w:w="10456" w:type="dxa"/>
          </w:tcPr>
          <w:p w14:paraId="2F6EFC8F" w14:textId="737BF275" w:rsidR="00242567" w:rsidRPr="00D11EE8" w:rsidRDefault="00C33CD6" w:rsidP="00D11EE8">
            <w:pPr>
              <w:pStyle w:val="NormalWeb"/>
              <w:spacing w:before="0" w:beforeAutospacing="0" w:after="0" w:afterAutospacing="0" w:line="276" w:lineRule="auto"/>
              <w:jc w:val="both"/>
              <w:textAlignment w:val="top"/>
              <w:rPr>
                <w:rFonts w:asciiTheme="majorBidi" w:eastAsia="MS Mincho" w:hAnsiTheme="majorBidi" w:cstheme="majorBidi"/>
                <w:iCs/>
                <w:kern w:val="1"/>
                <w:sz w:val="22"/>
                <w:szCs w:val="22"/>
                <w:lang w:val="en-GB"/>
              </w:rPr>
            </w:pPr>
            <w:r w:rsidRPr="00D11EE8">
              <w:rPr>
                <w:rFonts w:asciiTheme="majorBidi" w:eastAsia="MS Mincho" w:hAnsiTheme="majorBidi" w:cstheme="majorBidi"/>
                <w:iCs/>
                <w:kern w:val="1"/>
                <w:sz w:val="22"/>
                <w:szCs w:val="22"/>
                <w:lang w:val="en-GB"/>
              </w:rPr>
              <w:t xml:space="preserve">The project also contributes to the </w:t>
            </w:r>
            <w:r w:rsidR="009B53DB" w:rsidRPr="00D11EE8">
              <w:rPr>
                <w:rFonts w:asciiTheme="majorBidi" w:eastAsia="MS Mincho" w:hAnsiTheme="majorBidi" w:cstheme="majorBidi"/>
                <w:iCs/>
                <w:kern w:val="1"/>
                <w:sz w:val="22"/>
                <w:szCs w:val="22"/>
                <w:lang w:val="en-GB"/>
              </w:rPr>
              <w:t xml:space="preserve">achievement of the </w:t>
            </w:r>
            <w:r w:rsidR="00A272FD" w:rsidRPr="00D11EE8">
              <w:rPr>
                <w:rFonts w:asciiTheme="majorBidi" w:eastAsia="MS Mincho" w:hAnsiTheme="majorBidi" w:cstheme="majorBidi"/>
                <w:iCs/>
                <w:kern w:val="1"/>
                <w:sz w:val="22"/>
                <w:szCs w:val="22"/>
                <w:lang w:val="en-GB"/>
              </w:rPr>
              <w:t xml:space="preserve">expected accomplishment A under the </w:t>
            </w:r>
            <w:r w:rsidR="00E8119F" w:rsidRPr="00D11EE8">
              <w:rPr>
                <w:rFonts w:asciiTheme="majorBidi" w:eastAsia="MS Mincho" w:hAnsiTheme="majorBidi" w:cstheme="majorBidi"/>
                <w:iCs/>
                <w:kern w:val="1"/>
                <w:sz w:val="22"/>
                <w:szCs w:val="22"/>
                <w:lang w:val="en-GB"/>
              </w:rPr>
              <w:t xml:space="preserve">UNEP biennial </w:t>
            </w:r>
            <w:r w:rsidR="009B53DB" w:rsidRPr="00D11EE8">
              <w:rPr>
                <w:rFonts w:asciiTheme="majorBidi" w:eastAsia="MS Mincho" w:hAnsiTheme="majorBidi" w:cstheme="majorBidi"/>
                <w:iCs/>
                <w:kern w:val="1"/>
                <w:sz w:val="22"/>
                <w:szCs w:val="22"/>
                <w:lang w:val="en-GB"/>
              </w:rPr>
              <w:t>P</w:t>
            </w:r>
            <w:r w:rsidR="00E8119F" w:rsidRPr="00D11EE8">
              <w:rPr>
                <w:rFonts w:asciiTheme="majorBidi" w:eastAsia="MS Mincho" w:hAnsiTheme="majorBidi" w:cstheme="majorBidi"/>
                <w:iCs/>
                <w:kern w:val="1"/>
                <w:sz w:val="22"/>
                <w:szCs w:val="22"/>
                <w:lang w:val="en-GB"/>
              </w:rPr>
              <w:t xml:space="preserve">rogramme of </w:t>
            </w:r>
            <w:r w:rsidR="009B53DB" w:rsidRPr="00D11EE8">
              <w:rPr>
                <w:rFonts w:asciiTheme="majorBidi" w:eastAsia="MS Mincho" w:hAnsiTheme="majorBidi" w:cstheme="majorBidi"/>
                <w:iCs/>
                <w:kern w:val="1"/>
                <w:sz w:val="22"/>
                <w:szCs w:val="22"/>
                <w:lang w:val="en-GB"/>
              </w:rPr>
              <w:t>W</w:t>
            </w:r>
            <w:r w:rsidR="00E8119F" w:rsidRPr="00D11EE8">
              <w:rPr>
                <w:rFonts w:asciiTheme="majorBidi" w:eastAsia="MS Mincho" w:hAnsiTheme="majorBidi" w:cstheme="majorBidi"/>
                <w:iCs/>
                <w:kern w:val="1"/>
                <w:sz w:val="22"/>
                <w:szCs w:val="22"/>
                <w:lang w:val="en-GB"/>
              </w:rPr>
              <w:t xml:space="preserve">ork </w:t>
            </w:r>
            <w:r w:rsidR="009B53DB" w:rsidRPr="00D11EE8">
              <w:rPr>
                <w:rFonts w:asciiTheme="majorBidi" w:eastAsia="MS Mincho" w:hAnsiTheme="majorBidi" w:cstheme="majorBidi"/>
                <w:iCs/>
                <w:kern w:val="1"/>
                <w:sz w:val="22"/>
                <w:szCs w:val="22"/>
                <w:lang w:val="en-GB"/>
              </w:rPr>
              <w:t>(</w:t>
            </w:r>
            <w:proofErr w:type="spellStart"/>
            <w:r w:rsidR="009B53DB" w:rsidRPr="00D11EE8">
              <w:rPr>
                <w:rFonts w:asciiTheme="majorBidi" w:eastAsia="MS Mincho" w:hAnsiTheme="majorBidi" w:cstheme="majorBidi"/>
                <w:iCs/>
                <w:kern w:val="1"/>
                <w:sz w:val="22"/>
                <w:szCs w:val="22"/>
                <w:lang w:val="en-GB"/>
              </w:rPr>
              <w:t>PoW</w:t>
            </w:r>
            <w:proofErr w:type="spellEnd"/>
            <w:r w:rsidR="009B53DB" w:rsidRPr="00D11EE8">
              <w:rPr>
                <w:rFonts w:asciiTheme="majorBidi" w:eastAsia="MS Mincho" w:hAnsiTheme="majorBidi" w:cstheme="majorBidi"/>
                <w:iCs/>
                <w:kern w:val="1"/>
                <w:sz w:val="22"/>
                <w:szCs w:val="22"/>
                <w:lang w:val="en-GB"/>
              </w:rPr>
              <w:t xml:space="preserve">) </w:t>
            </w:r>
            <w:r w:rsidR="00E8119F" w:rsidRPr="00D11EE8">
              <w:rPr>
                <w:rFonts w:asciiTheme="majorBidi" w:eastAsia="MS Mincho" w:hAnsiTheme="majorBidi" w:cstheme="majorBidi"/>
                <w:iCs/>
                <w:kern w:val="1"/>
                <w:sz w:val="22"/>
                <w:szCs w:val="22"/>
                <w:lang w:val="en-GB"/>
              </w:rPr>
              <w:t>2016-2017</w:t>
            </w:r>
            <w:r w:rsidR="009B53DB" w:rsidRPr="00D11EE8">
              <w:rPr>
                <w:rFonts w:asciiTheme="majorBidi" w:eastAsia="MS Mincho" w:hAnsiTheme="majorBidi" w:cstheme="majorBidi"/>
                <w:iCs/>
                <w:kern w:val="1"/>
                <w:sz w:val="22"/>
                <w:szCs w:val="22"/>
                <w:lang w:val="en-GB"/>
              </w:rPr>
              <w:t xml:space="preserve"> “</w:t>
            </w:r>
            <w:r w:rsidR="00A272FD" w:rsidRPr="00D11EE8">
              <w:rPr>
                <w:rFonts w:asciiTheme="majorBidi" w:eastAsia="MS Mincho" w:hAnsiTheme="majorBidi" w:cstheme="majorBidi"/>
                <w:iCs/>
                <w:kern w:val="1"/>
                <w:sz w:val="22"/>
                <w:szCs w:val="22"/>
                <w:lang w:val="en-GB"/>
              </w:rPr>
              <w:t>c</w:t>
            </w:r>
            <w:r w:rsidR="009B53DB" w:rsidRPr="00D11EE8">
              <w:rPr>
                <w:rFonts w:asciiTheme="majorBidi" w:eastAsia="MS Mincho" w:hAnsiTheme="majorBidi" w:cstheme="majorBidi"/>
                <w:iCs/>
                <w:kern w:val="1"/>
                <w:sz w:val="22"/>
                <w:szCs w:val="22"/>
                <w:lang w:val="en-GB"/>
              </w:rPr>
              <w:t>ountries increasingly have the necessary institutional capacity and policy instruments to manage chemicals and waste soundly, including the implementation of related provisions in the multilateral environmental agreements</w:t>
            </w:r>
            <w:proofErr w:type="gramStart"/>
            <w:r w:rsidR="009B53DB" w:rsidRPr="00D11EE8">
              <w:rPr>
                <w:rFonts w:asciiTheme="majorBidi" w:eastAsia="MS Mincho" w:hAnsiTheme="majorBidi" w:cstheme="majorBidi"/>
                <w:iCs/>
                <w:kern w:val="1"/>
                <w:sz w:val="22"/>
                <w:szCs w:val="22"/>
                <w:lang w:val="en-GB"/>
              </w:rPr>
              <w:t xml:space="preserve">” </w:t>
            </w:r>
            <w:r w:rsidR="00A272FD" w:rsidRPr="00D11EE8">
              <w:rPr>
                <w:rFonts w:asciiTheme="majorBidi" w:eastAsia="MS Mincho" w:hAnsiTheme="majorBidi" w:cstheme="majorBidi"/>
                <w:iCs/>
                <w:kern w:val="1"/>
                <w:sz w:val="22"/>
                <w:szCs w:val="22"/>
                <w:lang w:val="en-GB"/>
              </w:rPr>
              <w:t>.</w:t>
            </w:r>
            <w:proofErr w:type="gramEnd"/>
            <w:r w:rsidR="00A272FD" w:rsidRPr="00D11EE8">
              <w:rPr>
                <w:rFonts w:asciiTheme="majorBidi" w:eastAsia="MS Mincho" w:hAnsiTheme="majorBidi" w:cstheme="majorBidi"/>
                <w:iCs/>
                <w:kern w:val="1"/>
                <w:sz w:val="22"/>
                <w:szCs w:val="22"/>
                <w:lang w:val="en-GB"/>
              </w:rPr>
              <w:t xml:space="preserve"> More precisely, the project contributes to the </w:t>
            </w:r>
            <w:proofErr w:type="spellStart"/>
            <w:r w:rsidR="009B53DB" w:rsidRPr="00D11EE8">
              <w:rPr>
                <w:rFonts w:asciiTheme="majorBidi" w:eastAsia="MS Mincho" w:hAnsiTheme="majorBidi" w:cstheme="majorBidi"/>
                <w:iCs/>
                <w:kern w:val="1"/>
                <w:sz w:val="22"/>
                <w:szCs w:val="22"/>
                <w:lang w:val="en-GB"/>
              </w:rPr>
              <w:t>PoW</w:t>
            </w:r>
            <w:proofErr w:type="spellEnd"/>
            <w:r w:rsidR="009B53DB" w:rsidRPr="00D11EE8">
              <w:rPr>
                <w:rFonts w:asciiTheme="majorBidi" w:eastAsia="MS Mincho" w:hAnsiTheme="majorBidi" w:cstheme="majorBidi"/>
                <w:iCs/>
                <w:kern w:val="1"/>
                <w:sz w:val="22"/>
                <w:szCs w:val="22"/>
                <w:lang w:val="en-GB"/>
              </w:rPr>
              <w:t xml:space="preserve"> output 2 “</w:t>
            </w:r>
            <w:r w:rsidR="00A272FD" w:rsidRPr="00D11EE8">
              <w:rPr>
                <w:rFonts w:asciiTheme="majorBidi" w:eastAsia="MS Mincho" w:hAnsiTheme="majorBidi" w:cstheme="majorBidi"/>
                <w:bCs/>
                <w:iCs/>
                <w:kern w:val="1"/>
                <w:sz w:val="22"/>
                <w:szCs w:val="22"/>
                <w:lang w:val="en-US"/>
              </w:rPr>
              <w:t>s</w:t>
            </w:r>
            <w:r w:rsidR="009B53DB" w:rsidRPr="00D11EE8">
              <w:rPr>
                <w:rFonts w:asciiTheme="majorBidi" w:eastAsia="MS Mincho" w:hAnsiTheme="majorBidi" w:cstheme="majorBidi"/>
                <w:bCs/>
                <w:iCs/>
                <w:kern w:val="1"/>
                <w:sz w:val="22"/>
                <w:szCs w:val="22"/>
                <w:lang w:val="en-US"/>
              </w:rPr>
              <w:t xml:space="preserve">ecretariat support provided to the intergovernmental negotiating committee to prepare a global legally binding instrument on mercury (the </w:t>
            </w:r>
            <w:proofErr w:type="spellStart"/>
            <w:r w:rsidR="009B53DB" w:rsidRPr="00D11EE8">
              <w:rPr>
                <w:rFonts w:asciiTheme="majorBidi" w:eastAsia="MS Mincho" w:hAnsiTheme="majorBidi" w:cstheme="majorBidi"/>
                <w:bCs/>
                <w:iCs/>
                <w:kern w:val="1"/>
                <w:sz w:val="22"/>
                <w:szCs w:val="22"/>
                <w:lang w:val="en-US"/>
              </w:rPr>
              <w:t>Minamata</w:t>
            </w:r>
            <w:proofErr w:type="spellEnd"/>
            <w:r w:rsidR="009B53DB" w:rsidRPr="00D11EE8">
              <w:rPr>
                <w:rFonts w:asciiTheme="majorBidi" w:eastAsia="MS Mincho" w:hAnsiTheme="majorBidi" w:cstheme="majorBidi"/>
                <w:bCs/>
                <w:iCs/>
                <w:kern w:val="1"/>
                <w:sz w:val="22"/>
                <w:szCs w:val="22"/>
                <w:lang w:val="en-US"/>
              </w:rPr>
              <w:t xml:space="preserve"> Convention on Mercury) during the interim period, prior to its entry into force”</w:t>
            </w:r>
            <w:r w:rsidR="009B53DB" w:rsidRPr="00D11EE8">
              <w:rPr>
                <w:rFonts w:asciiTheme="majorBidi" w:eastAsia="MS Mincho" w:hAnsiTheme="majorBidi" w:cstheme="majorBidi"/>
                <w:iCs/>
                <w:kern w:val="1"/>
                <w:sz w:val="22"/>
                <w:szCs w:val="22"/>
                <w:lang w:val="en-GB"/>
              </w:rPr>
              <w:t>.</w:t>
            </w:r>
            <w:r w:rsidR="00A272FD" w:rsidRPr="00D11EE8">
              <w:rPr>
                <w:rFonts w:asciiTheme="majorBidi" w:eastAsia="MS Mincho" w:hAnsiTheme="majorBidi" w:cstheme="majorBidi"/>
                <w:iCs/>
                <w:kern w:val="1"/>
                <w:sz w:val="22"/>
                <w:szCs w:val="22"/>
                <w:lang w:val="en-GB"/>
              </w:rPr>
              <w:t xml:space="preserve"> Through this project UNEP will provide national stakeholders with the policy and technical instruments needed to develop the National Action Plan and will strengthen the national institutional capacity to its early implementation. It will also apply and comment the NAP guidance as required by the INC 7. </w:t>
            </w:r>
            <w:r w:rsidR="00242567" w:rsidRPr="00D11EE8">
              <w:rPr>
                <w:rFonts w:asciiTheme="majorBidi" w:eastAsia="MS Mincho" w:hAnsiTheme="majorBidi" w:cstheme="majorBidi"/>
                <w:iCs/>
                <w:kern w:val="1"/>
                <w:sz w:val="22"/>
                <w:szCs w:val="22"/>
                <w:lang w:val="en-GB"/>
              </w:rPr>
              <w:t xml:space="preserve">The outcomes of this project are also aligned with the objectives of the proposed </w:t>
            </w:r>
            <w:proofErr w:type="spellStart"/>
            <w:r w:rsidR="00242567" w:rsidRPr="00D11EE8">
              <w:rPr>
                <w:rFonts w:asciiTheme="majorBidi" w:eastAsia="MS Mincho" w:hAnsiTheme="majorBidi" w:cstheme="majorBidi"/>
                <w:iCs/>
                <w:kern w:val="1"/>
                <w:sz w:val="22"/>
                <w:szCs w:val="22"/>
                <w:lang w:val="en-GB"/>
              </w:rPr>
              <w:t>PoW</w:t>
            </w:r>
            <w:proofErr w:type="spellEnd"/>
            <w:r w:rsidR="00242567" w:rsidRPr="00D11EE8">
              <w:rPr>
                <w:rFonts w:asciiTheme="majorBidi" w:eastAsia="MS Mincho" w:hAnsiTheme="majorBidi" w:cstheme="majorBidi"/>
                <w:iCs/>
                <w:kern w:val="1"/>
                <w:sz w:val="22"/>
                <w:szCs w:val="22"/>
                <w:lang w:val="en-GB"/>
              </w:rPr>
              <w:t xml:space="preserve"> and budget for the biennium 2018-2019 approved by UNEA in 2016, expected accomplishment A, policies and legal, institutional and fiscal strategies and mechanisms for sound chemicals management developed or implemented in countries within the framework of relevant multilateral environmental agreements and the Strategic Approach to International Chemicals Management (SAICM).  The project will contribute to the indicator of achievement by increasing the number of countries that have used UNEP guidance </w:t>
            </w:r>
            <w:r w:rsidR="0069109C" w:rsidRPr="00D11EE8">
              <w:rPr>
                <w:rFonts w:asciiTheme="majorBidi" w:eastAsia="MS Mincho" w:hAnsiTheme="majorBidi" w:cstheme="majorBidi"/>
                <w:iCs/>
                <w:kern w:val="1"/>
                <w:sz w:val="22"/>
                <w:szCs w:val="22"/>
                <w:lang w:val="en-GB"/>
              </w:rPr>
              <w:t xml:space="preserve">in developing an Action Plan that promotes sound mercury management and implement the </w:t>
            </w:r>
            <w:proofErr w:type="spellStart"/>
            <w:r w:rsidR="0069109C" w:rsidRPr="00D11EE8">
              <w:rPr>
                <w:rFonts w:asciiTheme="majorBidi" w:eastAsia="MS Mincho" w:hAnsiTheme="majorBidi" w:cstheme="majorBidi"/>
                <w:iCs/>
                <w:kern w:val="1"/>
                <w:sz w:val="22"/>
                <w:szCs w:val="22"/>
                <w:lang w:val="en-GB"/>
              </w:rPr>
              <w:t>Minamata</w:t>
            </w:r>
            <w:proofErr w:type="spellEnd"/>
            <w:r w:rsidR="0069109C" w:rsidRPr="00D11EE8">
              <w:rPr>
                <w:rFonts w:asciiTheme="majorBidi" w:eastAsia="MS Mincho" w:hAnsiTheme="majorBidi" w:cstheme="majorBidi"/>
                <w:iCs/>
                <w:kern w:val="1"/>
                <w:sz w:val="22"/>
                <w:szCs w:val="22"/>
                <w:lang w:val="en-GB"/>
              </w:rPr>
              <w:t xml:space="preserve"> Convention. </w:t>
            </w:r>
          </w:p>
        </w:tc>
      </w:tr>
    </w:tbl>
    <w:p w14:paraId="66233A79" w14:textId="324845E0" w:rsidR="00A272FD" w:rsidRPr="00D11EE8" w:rsidRDefault="00A272FD" w:rsidP="00D11EE8">
      <w:pPr>
        <w:pStyle w:val="NormalWeb"/>
        <w:spacing w:before="0" w:beforeAutospacing="0" w:after="0" w:afterAutospacing="0" w:line="276" w:lineRule="auto"/>
        <w:jc w:val="both"/>
        <w:textAlignment w:val="top"/>
        <w:rPr>
          <w:rFonts w:asciiTheme="majorBidi" w:eastAsia="MS Mincho" w:hAnsiTheme="majorBidi" w:cstheme="majorBidi"/>
          <w:iCs/>
          <w:kern w:val="1"/>
          <w:sz w:val="22"/>
          <w:szCs w:val="22"/>
          <w:lang w:val="en-US"/>
        </w:rPr>
      </w:pPr>
    </w:p>
    <w:p w14:paraId="6BB4D258" w14:textId="23626EBB" w:rsidR="00E93A75" w:rsidRPr="00D11EE8" w:rsidRDefault="00DF1DDC" w:rsidP="00D11EE8">
      <w:pPr>
        <w:spacing w:line="276" w:lineRule="auto"/>
        <w:jc w:val="both"/>
        <w:rPr>
          <w:rFonts w:asciiTheme="majorBidi" w:hAnsiTheme="majorBidi" w:cstheme="majorBidi"/>
          <w:iCs/>
          <w:color w:val="000000"/>
          <w:sz w:val="22"/>
          <w:szCs w:val="22"/>
          <w:lang w:val="en-GB"/>
        </w:rPr>
      </w:pPr>
      <w:r>
        <w:rPr>
          <w:rFonts w:asciiTheme="majorBidi" w:hAnsiTheme="majorBidi" w:cstheme="majorBidi"/>
          <w:sz w:val="22"/>
          <w:szCs w:val="22"/>
          <w:u w:color="FF0000"/>
          <w:lang w:val="en-GB"/>
        </w:rPr>
        <w:lastRenderedPageBreak/>
        <w:t>Mongolia signed the Convention on 10</w:t>
      </w:r>
      <w:r>
        <w:rPr>
          <w:rFonts w:asciiTheme="majorBidi" w:hAnsiTheme="majorBidi" w:cstheme="majorBidi"/>
          <w:sz w:val="22"/>
          <w:szCs w:val="22"/>
          <w:u w:color="FF0000"/>
          <w:vertAlign w:val="superscript"/>
          <w:lang w:val="en-GB"/>
        </w:rPr>
        <w:t xml:space="preserve"> </w:t>
      </w:r>
      <w:r>
        <w:rPr>
          <w:rFonts w:asciiTheme="majorBidi" w:hAnsiTheme="majorBidi" w:cstheme="majorBidi"/>
          <w:sz w:val="22"/>
          <w:szCs w:val="22"/>
          <w:u w:color="FF0000"/>
          <w:lang w:val="en-GB"/>
        </w:rPr>
        <w:t xml:space="preserve">October 2013 and ratified on 18 September 2015. On 7 March 2016, Mongolia declared ASGM more than insignificant. </w:t>
      </w:r>
      <w:r w:rsidR="00D01F43" w:rsidRPr="00D11EE8">
        <w:rPr>
          <w:rFonts w:asciiTheme="majorBidi" w:hAnsiTheme="majorBidi" w:cstheme="majorBidi"/>
          <w:sz w:val="22"/>
          <w:szCs w:val="22"/>
          <w:u w:color="FF0000"/>
          <w:lang w:val="en-GB"/>
        </w:rPr>
        <w:t>Mongolia</w:t>
      </w:r>
      <w:r w:rsidR="00E93A75" w:rsidRPr="00D11EE8">
        <w:rPr>
          <w:rFonts w:asciiTheme="majorBidi" w:hAnsiTheme="majorBidi" w:cstheme="majorBidi"/>
          <w:sz w:val="22"/>
          <w:szCs w:val="22"/>
          <w:lang w:val="en-GB"/>
        </w:rPr>
        <w:t xml:space="preserve"> will benefit from new and updated information about the use of mercury </w:t>
      </w:r>
      <w:r w:rsidR="00487A4A" w:rsidRPr="00D11EE8">
        <w:rPr>
          <w:rFonts w:asciiTheme="majorBidi" w:hAnsiTheme="majorBidi" w:cstheme="majorBidi"/>
          <w:sz w:val="22"/>
          <w:szCs w:val="22"/>
          <w:lang w:val="en-GB"/>
        </w:rPr>
        <w:t>and past policy approaches that have been successes and failures in formalizing and improving the environmental performance of the ASGM sector in each country,</w:t>
      </w:r>
      <w:r w:rsidR="00E93A75" w:rsidRPr="00D11EE8">
        <w:rPr>
          <w:rFonts w:asciiTheme="majorBidi" w:hAnsiTheme="majorBidi" w:cstheme="majorBidi"/>
          <w:sz w:val="22"/>
          <w:szCs w:val="22"/>
          <w:lang w:val="en-GB"/>
        </w:rPr>
        <w:t xml:space="preserve"> and from increased capacity in managing the risks of mercury emitted and released from such activity. The sharing of experiences and lessons learned throughout the project</w:t>
      </w:r>
      <w:r w:rsidR="00AF4922" w:rsidRPr="00D11EE8">
        <w:rPr>
          <w:rFonts w:asciiTheme="majorBidi" w:hAnsiTheme="majorBidi" w:cstheme="majorBidi"/>
          <w:sz w:val="22"/>
          <w:szCs w:val="22"/>
          <w:lang w:val="en-GB"/>
        </w:rPr>
        <w:t xml:space="preserve"> with other countries working on their NAPs</w:t>
      </w:r>
      <w:r w:rsidR="00E93A75" w:rsidRPr="00D11EE8">
        <w:rPr>
          <w:rFonts w:asciiTheme="majorBidi" w:hAnsiTheme="majorBidi" w:cstheme="majorBidi"/>
          <w:sz w:val="22"/>
          <w:szCs w:val="22"/>
          <w:lang w:val="en-GB"/>
        </w:rPr>
        <w:t xml:space="preserve"> is also expected to be an important contribution to other similar countries and foster cooperation for f</w:t>
      </w:r>
      <w:r w:rsidR="00F614D9" w:rsidRPr="00D11EE8">
        <w:rPr>
          <w:rFonts w:asciiTheme="majorBidi" w:hAnsiTheme="majorBidi" w:cstheme="majorBidi"/>
          <w:sz w:val="22"/>
          <w:szCs w:val="22"/>
          <w:lang w:val="en-GB"/>
        </w:rPr>
        <w:t>uture implementation of the NAP</w:t>
      </w:r>
      <w:r w:rsidR="00201A3B" w:rsidRPr="00D11EE8">
        <w:rPr>
          <w:rFonts w:asciiTheme="majorBidi" w:hAnsiTheme="majorBidi" w:cstheme="majorBidi"/>
          <w:sz w:val="22"/>
          <w:szCs w:val="22"/>
          <w:lang w:val="en-GB"/>
        </w:rPr>
        <w:t>s</w:t>
      </w:r>
      <w:r w:rsidR="00E93A75" w:rsidRPr="00D11EE8">
        <w:rPr>
          <w:rFonts w:asciiTheme="majorBidi" w:hAnsiTheme="majorBidi" w:cstheme="majorBidi"/>
          <w:sz w:val="22"/>
          <w:szCs w:val="22"/>
          <w:lang w:val="en-GB"/>
        </w:rPr>
        <w:t>.</w:t>
      </w:r>
    </w:p>
    <w:p w14:paraId="51F02C15" w14:textId="77777777" w:rsidR="002570E5" w:rsidRPr="00D11EE8" w:rsidRDefault="002570E5" w:rsidP="00D11EE8">
      <w:pPr>
        <w:spacing w:line="276" w:lineRule="auto"/>
        <w:ind w:left="-709"/>
        <w:jc w:val="lowKashida"/>
        <w:outlineLvl w:val="0"/>
        <w:rPr>
          <w:rFonts w:asciiTheme="majorBidi" w:hAnsiTheme="majorBidi" w:cstheme="majorBidi"/>
          <w:iCs/>
          <w:color w:val="000000"/>
          <w:sz w:val="22"/>
          <w:szCs w:val="22"/>
          <w:lang w:val="en-GB"/>
        </w:rPr>
      </w:pPr>
    </w:p>
    <w:p w14:paraId="41FBC5B2" w14:textId="679E9F2D" w:rsidR="00625538" w:rsidRPr="00D11EE8" w:rsidRDefault="00625538" w:rsidP="00D11EE8">
      <w:pPr>
        <w:spacing w:line="276" w:lineRule="auto"/>
        <w:jc w:val="both"/>
        <w:rPr>
          <w:rFonts w:asciiTheme="majorBidi" w:hAnsiTheme="majorBidi" w:cstheme="majorBidi"/>
          <w:b/>
          <w:sz w:val="22"/>
          <w:szCs w:val="22"/>
          <w:lang w:val="en-GB"/>
        </w:rPr>
      </w:pPr>
      <w:r w:rsidRPr="00D11EE8">
        <w:rPr>
          <w:rFonts w:asciiTheme="majorBidi" w:hAnsiTheme="majorBidi" w:cstheme="majorBidi"/>
          <w:b/>
          <w:sz w:val="22"/>
          <w:szCs w:val="22"/>
          <w:lang w:val="en-GB"/>
        </w:rPr>
        <w:t xml:space="preserve">SDGs in </w:t>
      </w:r>
      <w:r w:rsidR="00D01F43" w:rsidRPr="00D11EE8">
        <w:rPr>
          <w:rFonts w:asciiTheme="majorBidi" w:hAnsiTheme="majorBidi" w:cstheme="majorBidi"/>
          <w:b/>
          <w:sz w:val="22"/>
          <w:szCs w:val="22"/>
          <w:u w:color="FF0000"/>
          <w:lang w:val="en-GB"/>
        </w:rPr>
        <w:t>Mongolia</w:t>
      </w:r>
    </w:p>
    <w:p w14:paraId="54DEA5BC" w14:textId="77777777" w:rsidR="00625538" w:rsidRPr="00D11EE8" w:rsidRDefault="00625538" w:rsidP="00D11EE8">
      <w:pPr>
        <w:spacing w:line="276" w:lineRule="auto"/>
        <w:jc w:val="both"/>
        <w:rPr>
          <w:rFonts w:asciiTheme="majorBidi" w:hAnsiTheme="majorBidi" w:cstheme="majorBidi"/>
          <w:b/>
          <w:sz w:val="22"/>
          <w:szCs w:val="22"/>
          <w:lang w:val="en-GB"/>
        </w:rPr>
      </w:pPr>
    </w:p>
    <w:p w14:paraId="72DC139B" w14:textId="7575E6A7" w:rsidR="00625538" w:rsidRPr="00D11EE8" w:rsidRDefault="00625538" w:rsidP="00D11EE8">
      <w:pPr>
        <w:spacing w:line="276" w:lineRule="auto"/>
        <w:jc w:val="both"/>
        <w:rPr>
          <w:rFonts w:asciiTheme="majorBidi" w:hAnsiTheme="majorBidi" w:cstheme="majorBidi"/>
          <w:sz w:val="22"/>
          <w:szCs w:val="22"/>
          <w:lang w:val="en-GB" w:eastAsia="fr-FR"/>
        </w:rPr>
      </w:pPr>
      <w:r w:rsidRPr="00D11EE8">
        <w:rPr>
          <w:rFonts w:asciiTheme="majorBidi" w:hAnsiTheme="majorBidi" w:cstheme="majorBidi"/>
          <w:color w:val="000000"/>
          <w:sz w:val="22"/>
          <w:szCs w:val="22"/>
          <w:lang w:val="en-GB" w:eastAsia="fr-FR"/>
        </w:rPr>
        <w:t>The NAP development and futur</w:t>
      </w:r>
      <w:r w:rsidR="00711EC9" w:rsidRPr="00D11EE8">
        <w:rPr>
          <w:rFonts w:asciiTheme="majorBidi" w:hAnsiTheme="majorBidi" w:cstheme="majorBidi"/>
          <w:color w:val="000000"/>
          <w:sz w:val="22"/>
          <w:szCs w:val="22"/>
          <w:lang w:val="en-GB" w:eastAsia="fr-FR"/>
        </w:rPr>
        <w:t xml:space="preserve">e implementation contribute to </w:t>
      </w:r>
      <w:r w:rsidRPr="00D11EE8">
        <w:rPr>
          <w:rFonts w:asciiTheme="majorBidi" w:hAnsiTheme="majorBidi" w:cstheme="majorBidi"/>
          <w:color w:val="000000"/>
          <w:sz w:val="22"/>
          <w:szCs w:val="22"/>
          <w:lang w:val="en-GB" w:eastAsia="fr-FR"/>
        </w:rPr>
        <w:t xml:space="preserve">achieve the following Sustainable Development Goals </w:t>
      </w:r>
      <w:r w:rsidRPr="00D11EE8">
        <w:rPr>
          <w:rFonts w:asciiTheme="majorBidi" w:hAnsiTheme="majorBidi" w:cstheme="majorBidi"/>
          <w:sz w:val="22"/>
          <w:szCs w:val="22"/>
          <w:lang w:val="en-GB" w:eastAsia="fr-FR"/>
        </w:rPr>
        <w:t xml:space="preserve">in </w:t>
      </w:r>
      <w:r w:rsidR="00D01F43" w:rsidRPr="00D11EE8">
        <w:rPr>
          <w:rFonts w:asciiTheme="majorBidi" w:hAnsiTheme="majorBidi" w:cstheme="majorBidi"/>
          <w:sz w:val="22"/>
          <w:szCs w:val="22"/>
          <w:u w:color="FF0000"/>
          <w:lang w:val="en-GB" w:eastAsia="fr-FR"/>
        </w:rPr>
        <w:t>Mongolia</w:t>
      </w:r>
      <w:r w:rsidRPr="00D11EE8">
        <w:rPr>
          <w:rFonts w:asciiTheme="majorBidi" w:hAnsiTheme="majorBidi" w:cstheme="majorBidi"/>
          <w:sz w:val="22"/>
          <w:szCs w:val="22"/>
          <w:lang w:val="en-GB" w:eastAsia="fr-FR"/>
        </w:rPr>
        <w:t>:</w:t>
      </w:r>
    </w:p>
    <w:p w14:paraId="7FE90842" w14:textId="77777777" w:rsidR="00625538" w:rsidRPr="00D11EE8" w:rsidRDefault="00625538" w:rsidP="00D11EE8">
      <w:pPr>
        <w:numPr>
          <w:ilvl w:val="0"/>
          <w:numId w:val="10"/>
        </w:numPr>
        <w:spacing w:line="276" w:lineRule="auto"/>
        <w:ind w:left="714" w:hanging="357"/>
        <w:jc w:val="both"/>
        <w:rPr>
          <w:rFonts w:asciiTheme="majorBidi" w:hAnsiTheme="majorBidi" w:cstheme="majorBidi"/>
          <w:sz w:val="22"/>
          <w:szCs w:val="22"/>
          <w:lang w:val="en-GB" w:eastAsia="fr-FR"/>
        </w:rPr>
      </w:pPr>
      <w:r w:rsidRPr="00D11EE8">
        <w:rPr>
          <w:rFonts w:asciiTheme="majorBidi" w:hAnsiTheme="majorBidi" w:cstheme="majorBidi"/>
          <w:color w:val="000000"/>
          <w:sz w:val="22"/>
          <w:szCs w:val="22"/>
          <w:lang w:val="en-GB" w:eastAsia="fr-FR"/>
        </w:rPr>
        <w:t xml:space="preserve">Sustainable Development Goal (2) ensures healthy lives and promotes well-being for all at all ages. The NAP has strategies to </w:t>
      </w:r>
      <w:r w:rsidRPr="00D11EE8">
        <w:rPr>
          <w:rFonts w:asciiTheme="majorBidi" w:hAnsiTheme="majorBidi" w:cstheme="majorBidi"/>
          <w:sz w:val="22"/>
          <w:szCs w:val="22"/>
          <w:lang w:val="en-GB" w:eastAsia="fr-FR"/>
        </w:rPr>
        <w:t xml:space="preserve">prevent the exposure of vulnerable populations to mercury emissions and releases from the ASGM sector and consequently contribute to reduce the number of deaths and illnesses from hazardous chemicals (target 3.9). Indirectly, the positive </w:t>
      </w:r>
      <w:proofErr w:type="gramStart"/>
      <w:r w:rsidRPr="00D11EE8">
        <w:rPr>
          <w:rFonts w:asciiTheme="majorBidi" w:hAnsiTheme="majorBidi" w:cstheme="majorBidi"/>
          <w:sz w:val="22"/>
          <w:szCs w:val="22"/>
          <w:lang w:val="en-GB" w:eastAsia="fr-FR"/>
        </w:rPr>
        <w:t>impacts over population’s health also contributes</w:t>
      </w:r>
      <w:proofErr w:type="gramEnd"/>
      <w:r w:rsidRPr="00D11EE8">
        <w:rPr>
          <w:rFonts w:asciiTheme="majorBidi" w:hAnsiTheme="majorBidi" w:cstheme="majorBidi"/>
          <w:sz w:val="22"/>
          <w:szCs w:val="22"/>
          <w:lang w:val="en-GB" w:eastAsia="fr-FR"/>
        </w:rPr>
        <w:t xml:space="preserve"> to the</w:t>
      </w:r>
      <w:r w:rsidRPr="00D11EE8">
        <w:rPr>
          <w:rFonts w:asciiTheme="majorBidi" w:eastAsia="SimSun" w:hAnsiTheme="majorBidi" w:cstheme="majorBidi"/>
          <w:sz w:val="22"/>
          <w:szCs w:val="22"/>
          <w:lang w:val="en-GB" w:eastAsia="zh-CN"/>
        </w:rPr>
        <w:t xml:space="preserve"> Sustainable Development Goal (1) - end poverty in all its forms everywhere. Many ASGM miners are trapped in a vicious cycle of poverty due, among others to the  burden with the costs associated with the deterioration of the miner’s health (target 1.2)</w:t>
      </w:r>
      <w:r w:rsidRPr="00D11EE8">
        <w:rPr>
          <w:rFonts w:asciiTheme="majorBidi" w:hAnsiTheme="majorBidi" w:cstheme="majorBidi"/>
          <w:sz w:val="22"/>
          <w:szCs w:val="22"/>
          <w:lang w:val="en-GB" w:eastAsia="fr-FR"/>
        </w:rPr>
        <w:t>;</w:t>
      </w:r>
    </w:p>
    <w:p w14:paraId="29EEBBD9" w14:textId="77777777" w:rsidR="00625538" w:rsidRPr="00D11EE8" w:rsidRDefault="00625538" w:rsidP="00D11EE8">
      <w:pPr>
        <w:numPr>
          <w:ilvl w:val="0"/>
          <w:numId w:val="10"/>
        </w:numPr>
        <w:spacing w:line="276" w:lineRule="auto"/>
        <w:jc w:val="both"/>
        <w:rPr>
          <w:rFonts w:asciiTheme="majorBidi" w:hAnsiTheme="majorBidi" w:cstheme="majorBidi"/>
          <w:sz w:val="22"/>
          <w:szCs w:val="22"/>
          <w:lang w:val="en-GB" w:eastAsia="fr-FR"/>
        </w:rPr>
      </w:pPr>
      <w:r w:rsidRPr="00D11EE8">
        <w:rPr>
          <w:rFonts w:asciiTheme="majorBidi" w:hAnsiTheme="majorBidi" w:cstheme="majorBidi"/>
          <w:sz w:val="22"/>
          <w:szCs w:val="22"/>
          <w:lang w:val="en-GB" w:eastAsia="fr-FR"/>
        </w:rPr>
        <w:t>Sustainable Development Goal</w:t>
      </w:r>
      <w:r w:rsidRPr="00D11EE8">
        <w:rPr>
          <w:rFonts w:asciiTheme="majorBidi" w:hAnsiTheme="majorBidi" w:cstheme="majorBidi"/>
          <w:color w:val="000000"/>
          <w:sz w:val="22"/>
          <w:szCs w:val="22"/>
          <w:lang w:val="en-GB" w:eastAsia="fr-FR"/>
        </w:rPr>
        <w:t xml:space="preserve"> (8) </w:t>
      </w:r>
      <w:proofErr w:type="gramStart"/>
      <w:r w:rsidRPr="00D11EE8">
        <w:rPr>
          <w:rFonts w:asciiTheme="majorBidi" w:hAnsiTheme="majorBidi" w:cstheme="majorBidi"/>
          <w:color w:val="000000"/>
          <w:sz w:val="22"/>
          <w:szCs w:val="22"/>
          <w:lang w:val="en-GB" w:eastAsia="fr-FR"/>
        </w:rPr>
        <w:t>promote</w:t>
      </w:r>
      <w:proofErr w:type="gramEnd"/>
      <w:r w:rsidRPr="00D11EE8">
        <w:rPr>
          <w:rFonts w:asciiTheme="majorBidi" w:hAnsiTheme="majorBidi" w:cstheme="majorBidi"/>
          <w:color w:val="000000"/>
          <w:sz w:val="22"/>
          <w:szCs w:val="22"/>
          <w:lang w:val="en-GB" w:eastAsia="fr-FR"/>
        </w:rPr>
        <w:t xml:space="preserve"> inclusive and sustainable economic growth, employment and decent work for all. The NAP will identify the steps needed to facilitate the formalization of the ASGM sector and will develop s</w:t>
      </w:r>
      <w:r w:rsidRPr="00D11EE8">
        <w:rPr>
          <w:rFonts w:asciiTheme="majorBidi" w:hAnsiTheme="majorBidi" w:cstheme="majorBidi"/>
          <w:sz w:val="22"/>
          <w:szCs w:val="22"/>
          <w:lang w:val="en-GB" w:eastAsia="fr-FR"/>
        </w:rPr>
        <w:t xml:space="preserve">trategies to promote the reduction of emissions releases, and exposure to mercury in the ASGM sector. These measures will improve the working conditions of miners, in particular through </w:t>
      </w:r>
      <w:r w:rsidRPr="00D11EE8">
        <w:rPr>
          <w:rFonts w:asciiTheme="majorBidi" w:hAnsiTheme="majorBidi" w:cstheme="majorBidi"/>
          <w:color w:val="000000"/>
          <w:sz w:val="22"/>
          <w:szCs w:val="22"/>
          <w:lang w:val="en-GB" w:eastAsia="fr-FR"/>
        </w:rPr>
        <w:t xml:space="preserve">the elimination of worst practices of mercury use in ASGM and a broader access </w:t>
      </w:r>
      <w:r w:rsidRPr="00D11EE8">
        <w:rPr>
          <w:rFonts w:asciiTheme="majorBidi" w:hAnsiTheme="majorBidi" w:cstheme="majorBidi"/>
          <w:sz w:val="22"/>
          <w:szCs w:val="22"/>
          <w:lang w:val="en-GB" w:eastAsia="fr-FR"/>
        </w:rPr>
        <w:t>to mercury-free methods (target 8.3, 8.4);</w:t>
      </w:r>
    </w:p>
    <w:p w14:paraId="46A92EA7" w14:textId="77777777" w:rsidR="00625538" w:rsidRPr="00D11EE8" w:rsidRDefault="00625538" w:rsidP="00D11EE8">
      <w:pPr>
        <w:numPr>
          <w:ilvl w:val="0"/>
          <w:numId w:val="10"/>
        </w:numPr>
        <w:spacing w:line="276" w:lineRule="auto"/>
        <w:jc w:val="both"/>
        <w:rPr>
          <w:rFonts w:asciiTheme="majorBidi" w:hAnsiTheme="majorBidi" w:cstheme="majorBidi"/>
          <w:sz w:val="22"/>
          <w:szCs w:val="22"/>
          <w:lang w:val="en-GB" w:eastAsia="fr-FR"/>
        </w:rPr>
      </w:pPr>
      <w:r w:rsidRPr="00D11EE8">
        <w:rPr>
          <w:rFonts w:asciiTheme="majorBidi" w:hAnsiTheme="majorBidi" w:cstheme="majorBidi"/>
          <w:color w:val="000000"/>
          <w:sz w:val="22"/>
          <w:szCs w:val="22"/>
          <w:lang w:val="en-GB" w:eastAsia="fr-FR"/>
        </w:rPr>
        <w:t>The project will also indirectly contribute to achieve the Sustainable Development Goal (5) achieve gender equality and empower women and girls. This will be done through the collection of disaggregated data by sex, the participation of stakeholders from both sexes in the consultations and the inclusion of gender sensitive indicators in the project logical framework. As part of the NAP, strategies to prevent exposure of vulnerable populations, particularly children and women of child-bearing age, especially pregnant women, to mercury use in ASGM will be developed. This strategy will contribute to the development of national sound policies and enforceable legislation for the promotion of gender equality and the empowerment of all women and girls at all levels (target 5c);</w:t>
      </w:r>
    </w:p>
    <w:p w14:paraId="636F86B2" w14:textId="77777777" w:rsidR="00625538" w:rsidRPr="00D11EE8" w:rsidRDefault="00625538" w:rsidP="00D11EE8">
      <w:pPr>
        <w:numPr>
          <w:ilvl w:val="0"/>
          <w:numId w:val="10"/>
        </w:numPr>
        <w:spacing w:line="276" w:lineRule="auto"/>
        <w:jc w:val="both"/>
        <w:rPr>
          <w:rFonts w:asciiTheme="majorBidi" w:hAnsiTheme="majorBidi" w:cstheme="majorBidi"/>
          <w:sz w:val="22"/>
          <w:szCs w:val="22"/>
          <w:lang w:val="en-GB" w:eastAsia="fr-FR"/>
        </w:rPr>
      </w:pPr>
      <w:r w:rsidRPr="00D11EE8">
        <w:rPr>
          <w:rFonts w:asciiTheme="majorBidi" w:hAnsiTheme="majorBidi" w:cstheme="majorBidi"/>
          <w:color w:val="000000"/>
          <w:sz w:val="22"/>
          <w:szCs w:val="22"/>
          <w:lang w:val="en-GB" w:eastAsia="fr-FR"/>
        </w:rPr>
        <w:t>Sustainable Development Goal (6) – ensure availability and sustainable management of water and sanitation for all. The NAP will contribute in particular to achieve the target 6.3 improving water quality by reducing the release of hazardous chemicals in the ASGM areas;</w:t>
      </w:r>
    </w:p>
    <w:p w14:paraId="488F4630" w14:textId="77777777" w:rsidR="00625538" w:rsidRPr="00D11EE8" w:rsidRDefault="00625538" w:rsidP="00D11EE8">
      <w:pPr>
        <w:numPr>
          <w:ilvl w:val="0"/>
          <w:numId w:val="10"/>
        </w:numPr>
        <w:spacing w:line="276" w:lineRule="auto"/>
        <w:jc w:val="both"/>
        <w:rPr>
          <w:rFonts w:asciiTheme="majorBidi" w:hAnsiTheme="majorBidi" w:cstheme="majorBidi"/>
          <w:sz w:val="22"/>
          <w:szCs w:val="22"/>
          <w:lang w:val="en-GB" w:eastAsia="fr-FR"/>
        </w:rPr>
      </w:pPr>
      <w:r w:rsidRPr="00D11EE8">
        <w:rPr>
          <w:rFonts w:asciiTheme="majorBidi" w:hAnsiTheme="majorBidi" w:cstheme="majorBidi"/>
          <w:sz w:val="22"/>
          <w:szCs w:val="22"/>
          <w:lang w:val="en-GB" w:eastAsia="fr-FR"/>
        </w:rPr>
        <w:t xml:space="preserve">Sustainable Development Goal (12) – ensure sustainable consumption and production patterns. The project will directly contribute to achieve the target 12.4 under this goal that is to achieve the environmentally sound management of chemicals and all wastes throughout their life cycle, in accordance with agreed international frameworks, and significantly reduce their release to air, water and soil in order to minimize their adverse impacts on human health and the environment. The NAP contributes to the environmentally sound management of mercury through the early implementation of the </w:t>
      </w:r>
      <w:proofErr w:type="spellStart"/>
      <w:r w:rsidRPr="00D11EE8">
        <w:rPr>
          <w:rFonts w:asciiTheme="majorBidi" w:hAnsiTheme="majorBidi" w:cstheme="majorBidi"/>
          <w:sz w:val="22"/>
          <w:szCs w:val="22"/>
          <w:lang w:val="en-GB" w:eastAsia="fr-FR"/>
        </w:rPr>
        <w:t>Minamata</w:t>
      </w:r>
      <w:proofErr w:type="spellEnd"/>
      <w:r w:rsidRPr="00D11EE8">
        <w:rPr>
          <w:rFonts w:asciiTheme="majorBidi" w:hAnsiTheme="majorBidi" w:cstheme="majorBidi"/>
          <w:sz w:val="22"/>
          <w:szCs w:val="22"/>
          <w:lang w:val="en-GB" w:eastAsia="fr-FR"/>
        </w:rPr>
        <w:t xml:space="preserve"> Convention. </w:t>
      </w:r>
    </w:p>
    <w:p w14:paraId="6B1EC8CF" w14:textId="77777777" w:rsidR="00D11EE8" w:rsidRPr="00D11EE8" w:rsidRDefault="00D11EE8" w:rsidP="00D11EE8">
      <w:pPr>
        <w:spacing w:line="276" w:lineRule="auto"/>
        <w:jc w:val="both"/>
        <w:rPr>
          <w:rFonts w:asciiTheme="majorBidi" w:hAnsiTheme="majorBidi" w:cstheme="majorBidi"/>
          <w:bCs/>
          <w:sz w:val="22"/>
          <w:szCs w:val="22"/>
          <w:u w:val="single"/>
        </w:rPr>
      </w:pPr>
    </w:p>
    <w:p w14:paraId="3E9A287B" w14:textId="77777777" w:rsidR="00DD3990" w:rsidRPr="00D11EE8" w:rsidRDefault="00DD3990" w:rsidP="00D11EE8">
      <w:pPr>
        <w:spacing w:line="276" w:lineRule="auto"/>
        <w:jc w:val="both"/>
        <w:rPr>
          <w:rFonts w:asciiTheme="majorBidi" w:hAnsiTheme="majorBidi" w:cstheme="majorBidi"/>
          <w:bCs/>
          <w:sz w:val="22"/>
          <w:szCs w:val="22"/>
          <w:u w:val="single"/>
        </w:rPr>
      </w:pPr>
      <w:r w:rsidRPr="00D11EE8">
        <w:rPr>
          <w:rFonts w:asciiTheme="majorBidi" w:hAnsiTheme="majorBidi" w:cstheme="majorBidi"/>
          <w:bCs/>
          <w:sz w:val="22"/>
          <w:szCs w:val="22"/>
          <w:u w:val="single"/>
        </w:rPr>
        <w:t>Baseline information</w:t>
      </w:r>
    </w:p>
    <w:p w14:paraId="3B0FC56F" w14:textId="77777777" w:rsidR="00DD3990" w:rsidRPr="00D11EE8" w:rsidRDefault="00DD3990" w:rsidP="00D11EE8">
      <w:pPr>
        <w:spacing w:line="276" w:lineRule="auto"/>
        <w:jc w:val="both"/>
        <w:rPr>
          <w:rFonts w:asciiTheme="majorBidi" w:hAnsiTheme="majorBidi" w:cstheme="majorBidi"/>
          <w:sz w:val="22"/>
          <w:szCs w:val="22"/>
        </w:rPr>
      </w:pPr>
      <w:r w:rsidRPr="00D11EE8">
        <w:rPr>
          <w:rFonts w:asciiTheme="majorBidi" w:hAnsiTheme="majorBidi" w:cstheme="majorBidi"/>
          <w:bCs/>
          <w:sz w:val="22"/>
          <w:szCs w:val="22"/>
        </w:rPr>
        <w:t xml:space="preserve">Artisanal mining of minerals as gold, fluorspar and coal has been the livelihood of several Mongolians since 20 years.  Artisanal mining is not a longstanding traditional activity but primarily a response to the adverse effects of economic restructuring and transition to the market economy in the country, which resulted in job losses, inflation and poverty in Mongolia. As such the activity faced significant oppositions from the government and public due to a lack of ASM legal underpinning. </w:t>
      </w:r>
      <w:r w:rsidRPr="00D11EE8">
        <w:rPr>
          <w:rFonts w:asciiTheme="majorBidi" w:hAnsiTheme="majorBidi" w:cstheme="majorBidi"/>
          <w:sz w:val="22"/>
          <w:szCs w:val="22"/>
        </w:rPr>
        <w:t xml:space="preserve">ASM was initially treated as a temporary annoyance, which would soon disappear. </w:t>
      </w:r>
      <w:r w:rsidRPr="00D11EE8">
        <w:rPr>
          <w:rFonts w:asciiTheme="majorBidi" w:hAnsiTheme="majorBidi" w:cstheme="majorBidi"/>
          <w:sz w:val="22"/>
          <w:szCs w:val="22"/>
        </w:rPr>
        <w:lastRenderedPageBreak/>
        <w:t xml:space="preserve">By 2007, the number of artisanal miners reached an estimated of 100,000 miners (1/3 women, 2/3 men) equivalent to about 20% of the rural workforce. </w:t>
      </w:r>
    </w:p>
    <w:p w14:paraId="6716097D" w14:textId="77777777" w:rsidR="00DD3990" w:rsidRPr="00D11EE8" w:rsidRDefault="00DD3990" w:rsidP="00D11EE8">
      <w:pPr>
        <w:spacing w:line="276" w:lineRule="auto"/>
        <w:jc w:val="both"/>
        <w:rPr>
          <w:rFonts w:asciiTheme="majorBidi" w:hAnsiTheme="majorBidi" w:cstheme="majorBidi"/>
          <w:sz w:val="22"/>
          <w:szCs w:val="22"/>
        </w:rPr>
      </w:pPr>
    </w:p>
    <w:p w14:paraId="5376FC44" w14:textId="0030AC57" w:rsidR="00DD3990" w:rsidRPr="00D11EE8" w:rsidRDefault="00DD3990" w:rsidP="00FF21F9">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 xml:space="preserve">The emergence of the artisanal mining sector grew in size and impact, and developed outside the control of the Government and rapidly became a national phenomenon that could not be curtailed through prohibition. The policy attempts to ban artisanal mining operations have </w:t>
      </w:r>
      <w:r w:rsidR="00FF21F9">
        <w:rPr>
          <w:rFonts w:asciiTheme="majorBidi" w:hAnsiTheme="majorBidi" w:cstheme="majorBidi"/>
          <w:sz w:val="22"/>
          <w:szCs w:val="22"/>
        </w:rPr>
        <w:t>not been successful</w:t>
      </w:r>
      <w:r w:rsidRPr="00D11EE8">
        <w:rPr>
          <w:rFonts w:asciiTheme="majorBidi" w:hAnsiTheme="majorBidi" w:cstheme="majorBidi"/>
          <w:sz w:val="22"/>
          <w:szCs w:val="22"/>
        </w:rPr>
        <w:t xml:space="preserve"> and the artisanal and small scale mining operations in the country have been legalized as the Parliament approved ASM related amendments to the Law on Minerals and Land in 2010. Further, in accordance with the approved law amendments, a Regulation on Extraction of Minerals from Small-scale Mines was a</w:t>
      </w:r>
      <w:r w:rsidR="00FF21F9">
        <w:rPr>
          <w:rFonts w:asciiTheme="majorBidi" w:hAnsiTheme="majorBidi" w:cstheme="majorBidi"/>
          <w:sz w:val="22"/>
          <w:szCs w:val="22"/>
        </w:rPr>
        <w:t>pproved on December 1st, 2010.</w:t>
      </w:r>
    </w:p>
    <w:p w14:paraId="16B8A036" w14:textId="77777777" w:rsidR="00DD3990" w:rsidRPr="00D11EE8" w:rsidRDefault="00DD3990" w:rsidP="00D11EE8">
      <w:pPr>
        <w:spacing w:line="276" w:lineRule="auto"/>
        <w:jc w:val="both"/>
        <w:rPr>
          <w:rFonts w:asciiTheme="majorBidi" w:hAnsiTheme="majorBidi" w:cstheme="majorBidi"/>
          <w:sz w:val="22"/>
          <w:szCs w:val="22"/>
        </w:rPr>
      </w:pPr>
    </w:p>
    <w:p w14:paraId="43E6F37C" w14:textId="77777777" w:rsidR="00DD3990" w:rsidRPr="00D11EE8" w:rsidRDefault="00DD3990" w:rsidP="00D11EE8">
      <w:pPr>
        <w:spacing w:line="276" w:lineRule="auto"/>
        <w:jc w:val="both"/>
        <w:rPr>
          <w:rFonts w:asciiTheme="majorBidi" w:eastAsiaTheme="minorHAnsi" w:hAnsiTheme="majorBidi" w:cstheme="majorBidi"/>
          <w:sz w:val="22"/>
          <w:szCs w:val="22"/>
        </w:rPr>
      </w:pPr>
      <w:r w:rsidRPr="00D11EE8">
        <w:rPr>
          <w:rFonts w:asciiTheme="majorBidi" w:hAnsiTheme="majorBidi" w:cstheme="majorBidi"/>
          <w:sz w:val="22"/>
          <w:szCs w:val="22"/>
        </w:rPr>
        <w:t xml:space="preserve">The approval of the law amendments and regulations on artisanal mining is considered as a major step in recognition of ASM as a legal economic activity and towards its formalization. Furthermore, it demonstrates that Mongolian society has accepted ASM as an alternative employment and income generation source that has a strong contribution to Mongolian economic development and poverty reduction. </w:t>
      </w:r>
    </w:p>
    <w:p w14:paraId="0E17BAE9" w14:textId="77777777" w:rsidR="00DD3990" w:rsidRPr="00D11EE8" w:rsidRDefault="00DD3990" w:rsidP="00D11EE8">
      <w:pPr>
        <w:spacing w:line="276" w:lineRule="auto"/>
        <w:jc w:val="both"/>
        <w:rPr>
          <w:rFonts w:asciiTheme="majorBidi" w:eastAsia="MS Mincho" w:hAnsiTheme="majorBidi" w:cstheme="majorBidi"/>
          <w:sz w:val="22"/>
          <w:szCs w:val="22"/>
          <w:lang w:val="en-GB" w:eastAsia="ja-JP"/>
        </w:rPr>
      </w:pPr>
    </w:p>
    <w:p w14:paraId="3F6A2E79" w14:textId="77777777" w:rsidR="00DD3990" w:rsidRPr="00D11EE8" w:rsidRDefault="00DD3990" w:rsidP="00D11EE8">
      <w:pPr>
        <w:spacing w:line="276" w:lineRule="auto"/>
        <w:jc w:val="both"/>
        <w:rPr>
          <w:rFonts w:asciiTheme="majorBidi" w:eastAsia="MS Mincho" w:hAnsiTheme="majorBidi" w:cstheme="majorBidi"/>
          <w:sz w:val="22"/>
          <w:szCs w:val="22"/>
          <w:lang w:val="en-GB" w:eastAsia="ja-JP"/>
        </w:rPr>
      </w:pPr>
      <w:r w:rsidRPr="00D11EE8">
        <w:rPr>
          <w:rFonts w:asciiTheme="majorBidi" w:eastAsia="MS Mincho" w:hAnsiTheme="majorBidi" w:cstheme="majorBidi"/>
          <w:sz w:val="22"/>
          <w:szCs w:val="22"/>
          <w:lang w:val="en-GB" w:eastAsia="ja-JP"/>
        </w:rPr>
        <w:t xml:space="preserve">Recent reforms have created a platform for sustainable ASM, yet persistent human rights issues and the informality of the gold supply chain must be addressed in order to realise the sectors’ full development potential. The new State Policy for the Minerals Sector (2014- 2025) seeks to reactivate the mining sector and, supported by amendments to the Law on Minerals (2014), can further advance sustainable ASM. Legal provisions for the formalisation of gold trading provide an additional entry point to realise ASM’s potential for employment generation across the formal supply chain, increase foreign exchange earnings and curb inflation, support macro-economic stabilisation and spur national development. </w:t>
      </w:r>
    </w:p>
    <w:p w14:paraId="6785A9C7" w14:textId="77777777" w:rsidR="00DD3990" w:rsidRPr="00D11EE8" w:rsidRDefault="00DD3990" w:rsidP="00D11EE8">
      <w:pPr>
        <w:spacing w:line="276" w:lineRule="auto"/>
        <w:jc w:val="both"/>
        <w:rPr>
          <w:rFonts w:asciiTheme="majorBidi" w:hAnsiTheme="majorBidi" w:cstheme="majorBidi"/>
          <w:sz w:val="22"/>
          <w:szCs w:val="22"/>
        </w:rPr>
      </w:pPr>
    </w:p>
    <w:p w14:paraId="0DCF1E9F" w14:textId="77777777" w:rsidR="00DD3990" w:rsidRPr="00D11EE8" w:rsidRDefault="00DD3990" w:rsidP="00D11EE8">
      <w:pPr>
        <w:spacing w:line="276" w:lineRule="auto"/>
        <w:jc w:val="both"/>
        <w:rPr>
          <w:rFonts w:asciiTheme="majorBidi" w:hAnsiTheme="majorBidi" w:cstheme="majorBidi"/>
          <w:sz w:val="22"/>
          <w:szCs w:val="22"/>
          <w:u w:val="single"/>
        </w:rPr>
      </w:pPr>
      <w:r w:rsidRPr="00D11EE8">
        <w:rPr>
          <w:rFonts w:asciiTheme="majorBidi" w:hAnsiTheme="majorBidi" w:cstheme="majorBidi"/>
          <w:sz w:val="22"/>
          <w:szCs w:val="22"/>
          <w:u w:val="single"/>
        </w:rPr>
        <w:t>Previous current projects related to ASGM in Mongolia</w:t>
      </w:r>
    </w:p>
    <w:p w14:paraId="5DD67FBE" w14:textId="77777777" w:rsidR="00DD3990" w:rsidRPr="00D11EE8" w:rsidRDefault="00DD3990" w:rsidP="00D11EE8">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 xml:space="preserve">Considering the huge potential for poverty alleviation, rural income opportunities and local development, if the ASM sector was formalized through an appropriate legal framework, the Swiss Agency for Development and Cooperation (SDC) supported the Mongolian Government’s efforts to legitimize ASM in Mongolia. As such, the Sustainable Artisanal Mining project was launched taking into consideration the implications for the environment in 2005. Within its implementation, the project has been assisting the Government of Mongolia in the development of an enabling artisanal and small-scale mining (ASM) legal framework and the development of appropriate organizational structures for miners to enable them to use natural resources more efficiently and in a more environmentally friendly manner. </w:t>
      </w:r>
    </w:p>
    <w:p w14:paraId="08EF8EE4" w14:textId="77777777" w:rsidR="00DD3990" w:rsidRPr="00D11EE8" w:rsidRDefault="00DD3990" w:rsidP="00D11EE8">
      <w:pPr>
        <w:spacing w:line="276" w:lineRule="auto"/>
        <w:jc w:val="both"/>
        <w:rPr>
          <w:rFonts w:asciiTheme="majorBidi" w:hAnsiTheme="majorBidi" w:cstheme="majorBidi"/>
          <w:sz w:val="22"/>
          <w:szCs w:val="22"/>
        </w:rPr>
      </w:pPr>
    </w:p>
    <w:p w14:paraId="694985C3" w14:textId="3ED5BF9F" w:rsidR="00DD3990" w:rsidRPr="00D11EE8" w:rsidRDefault="00DD3990" w:rsidP="00D11EE8">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The use of mercury in artisanal gold processing is banned in Mongolia</w:t>
      </w:r>
      <w:r w:rsidR="00933F1B">
        <w:rPr>
          <w:rFonts w:asciiTheme="majorBidi" w:hAnsiTheme="majorBidi" w:cstheme="majorBidi"/>
          <w:sz w:val="22"/>
          <w:szCs w:val="22"/>
        </w:rPr>
        <w:t xml:space="preserve"> (although it is still used)</w:t>
      </w:r>
      <w:r w:rsidRPr="00D11EE8">
        <w:rPr>
          <w:rFonts w:asciiTheme="majorBidi" w:hAnsiTheme="majorBidi" w:cstheme="majorBidi"/>
          <w:sz w:val="22"/>
          <w:szCs w:val="22"/>
        </w:rPr>
        <w:t>. Although it is banned, there is a move by the government to help miners transition to non-mercury techniques. The project has supported the establishment of mercury free plants which have been replicated by private entrepreneurs and local governments. There are however constant obstacles to their operation.</w:t>
      </w:r>
    </w:p>
    <w:p w14:paraId="449D67E0" w14:textId="77777777" w:rsidR="00DD3990" w:rsidRPr="00D11EE8" w:rsidRDefault="00DD3990" w:rsidP="00D11EE8">
      <w:pPr>
        <w:spacing w:line="276" w:lineRule="auto"/>
        <w:jc w:val="both"/>
        <w:rPr>
          <w:rFonts w:asciiTheme="majorBidi" w:hAnsiTheme="majorBidi" w:cstheme="majorBidi"/>
          <w:sz w:val="22"/>
          <w:szCs w:val="22"/>
        </w:rPr>
      </w:pPr>
    </w:p>
    <w:p w14:paraId="65A6D4A3" w14:textId="77777777" w:rsidR="00DD3990" w:rsidRPr="00D11EE8" w:rsidRDefault="00DD3990" w:rsidP="00D11EE8">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The project has played a main facilitator’ roles in organizing and formalizing ASM sector during the previous phases. In the current phase, the project is transferring its roles and responsibilities to the national government and non-government partners engaged with ASM; and started to mandate project tasks to them.  For the reason that, the SAM project phase 4 will be implemented from 2015 to 2018 and then will phase-out.</w:t>
      </w:r>
    </w:p>
    <w:p w14:paraId="4C38705E" w14:textId="77777777" w:rsidR="00DD3990" w:rsidRPr="00D11EE8" w:rsidRDefault="00DD3990" w:rsidP="00D11EE8">
      <w:pPr>
        <w:spacing w:line="276" w:lineRule="auto"/>
        <w:rPr>
          <w:rFonts w:asciiTheme="majorBidi" w:hAnsiTheme="majorBidi" w:cstheme="majorBidi"/>
          <w:sz w:val="22"/>
          <w:szCs w:val="22"/>
        </w:rPr>
      </w:pPr>
    </w:p>
    <w:p w14:paraId="2C3BA95B" w14:textId="77777777" w:rsidR="00DD3990" w:rsidRPr="00D11EE8" w:rsidRDefault="00DD3990" w:rsidP="00D11EE8">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The project development goal is “An economically sustainable, environmentally responsible and human rights based ASM sector in Mongolia benefiting from, and contributing to, global best practice regarding artisanal and small-scale mining.” To achieve progress towards this goal, the design of Phase 4 consists of three interconnected components associated with the following outcomes:</w:t>
      </w:r>
    </w:p>
    <w:p w14:paraId="07DCCE6C" w14:textId="77777777" w:rsidR="00DD3990" w:rsidRPr="00D11EE8" w:rsidRDefault="00DD3990" w:rsidP="00D11EE8">
      <w:pPr>
        <w:spacing w:line="276" w:lineRule="auto"/>
        <w:jc w:val="both"/>
        <w:rPr>
          <w:rFonts w:asciiTheme="majorBidi" w:hAnsiTheme="majorBidi" w:cstheme="majorBidi"/>
          <w:sz w:val="22"/>
          <w:szCs w:val="22"/>
        </w:rPr>
      </w:pPr>
    </w:p>
    <w:p w14:paraId="3CE7A7DA" w14:textId="77777777" w:rsidR="00DD3990" w:rsidRPr="00D11EE8" w:rsidRDefault="00DD3990" w:rsidP="00D11EE8">
      <w:pPr>
        <w:pStyle w:val="ListParagraph"/>
        <w:numPr>
          <w:ilvl w:val="0"/>
          <w:numId w:val="47"/>
        </w:numPr>
        <w:spacing w:line="276" w:lineRule="auto"/>
        <w:ind w:left="0" w:firstLine="0"/>
        <w:contextualSpacing/>
        <w:jc w:val="both"/>
        <w:rPr>
          <w:rFonts w:asciiTheme="majorBidi" w:hAnsiTheme="majorBidi" w:cstheme="majorBidi"/>
          <w:sz w:val="22"/>
          <w:szCs w:val="22"/>
        </w:rPr>
      </w:pPr>
      <w:r w:rsidRPr="00D11EE8">
        <w:rPr>
          <w:rFonts w:asciiTheme="majorBidi" w:hAnsiTheme="majorBidi" w:cstheme="majorBidi"/>
          <w:sz w:val="22"/>
          <w:szCs w:val="22"/>
        </w:rPr>
        <w:lastRenderedPageBreak/>
        <w:t>Human rights based ASM policy and community mining:  Human rights based approaches are embedded in all aspects of artisanal mining in Mongolia, including enhanced capacity of the State to respect, protect and fulfill the rights of ASM stakeholders, with artisanal miners employing more socially and environmentally responsible practices;</w:t>
      </w:r>
    </w:p>
    <w:p w14:paraId="1E1F2CE4" w14:textId="77777777" w:rsidR="00DD3990" w:rsidRPr="00D11EE8" w:rsidRDefault="00DD3990" w:rsidP="00D11EE8">
      <w:pPr>
        <w:pStyle w:val="ListParagraph"/>
        <w:spacing w:line="276" w:lineRule="auto"/>
        <w:ind w:left="0"/>
        <w:jc w:val="both"/>
        <w:rPr>
          <w:rFonts w:asciiTheme="majorBidi" w:hAnsiTheme="majorBidi" w:cstheme="majorBidi"/>
          <w:sz w:val="22"/>
          <w:szCs w:val="22"/>
        </w:rPr>
      </w:pPr>
    </w:p>
    <w:p w14:paraId="2D09E060" w14:textId="77777777" w:rsidR="00DD3990" w:rsidRPr="00D11EE8" w:rsidRDefault="00DD3990" w:rsidP="00D11EE8">
      <w:pPr>
        <w:pStyle w:val="ListParagraph"/>
        <w:numPr>
          <w:ilvl w:val="0"/>
          <w:numId w:val="47"/>
        </w:numPr>
        <w:spacing w:line="276" w:lineRule="auto"/>
        <w:ind w:left="0" w:firstLine="0"/>
        <w:contextualSpacing/>
        <w:jc w:val="both"/>
        <w:rPr>
          <w:rFonts w:asciiTheme="majorBidi" w:hAnsiTheme="majorBidi" w:cstheme="majorBidi"/>
          <w:sz w:val="22"/>
          <w:szCs w:val="22"/>
        </w:rPr>
      </w:pPr>
      <w:r w:rsidRPr="00D11EE8">
        <w:rPr>
          <w:rFonts w:asciiTheme="majorBidi" w:hAnsiTheme="majorBidi" w:cstheme="majorBidi"/>
          <w:sz w:val="22"/>
          <w:szCs w:val="22"/>
        </w:rPr>
        <w:t>Economic strengthening of all formal supply chain stakeholders: ASM mineral commodities’ contributions to economic strengthening and improved livelihoods at local, regional and national levels are enhanced and more visible, involving all actors along the entire supply chain;</w:t>
      </w:r>
    </w:p>
    <w:p w14:paraId="6EF18988" w14:textId="77777777" w:rsidR="00DD3990" w:rsidRPr="00D11EE8" w:rsidRDefault="00DD3990" w:rsidP="00D11EE8">
      <w:pPr>
        <w:pStyle w:val="ListParagraph"/>
        <w:spacing w:line="276" w:lineRule="auto"/>
        <w:ind w:left="0"/>
        <w:jc w:val="both"/>
        <w:rPr>
          <w:rFonts w:asciiTheme="majorBidi" w:hAnsiTheme="majorBidi" w:cstheme="majorBidi"/>
          <w:sz w:val="22"/>
          <w:szCs w:val="22"/>
        </w:rPr>
      </w:pPr>
    </w:p>
    <w:p w14:paraId="43360B43" w14:textId="77777777" w:rsidR="00DD3990" w:rsidRPr="00D11EE8" w:rsidRDefault="00DD3990" w:rsidP="00D11EE8">
      <w:pPr>
        <w:pStyle w:val="ListParagraph"/>
        <w:numPr>
          <w:ilvl w:val="0"/>
          <w:numId w:val="47"/>
        </w:numPr>
        <w:spacing w:line="276" w:lineRule="auto"/>
        <w:ind w:left="0" w:firstLine="0"/>
        <w:contextualSpacing/>
        <w:jc w:val="both"/>
        <w:rPr>
          <w:rFonts w:asciiTheme="majorBidi" w:hAnsiTheme="majorBidi" w:cstheme="majorBidi"/>
          <w:sz w:val="22"/>
          <w:szCs w:val="22"/>
        </w:rPr>
      </w:pPr>
      <w:r w:rsidRPr="00D11EE8">
        <w:rPr>
          <w:rFonts w:asciiTheme="majorBidi" w:hAnsiTheme="majorBidi" w:cstheme="majorBidi"/>
          <w:sz w:val="22"/>
          <w:szCs w:val="22"/>
        </w:rPr>
        <w:t xml:space="preserve">  Knowledge-sharing and global ASM policy dialogue:  Stakeholders in Mongolia contribute to, learn from and apply global and national best practice regarding ASM; Mongolia’s achievements garner national and international recognition; and Mongolia and SDC take prominent leadership roles in ASM </w:t>
      </w:r>
      <w:proofErr w:type="gramStart"/>
      <w:r w:rsidRPr="00D11EE8">
        <w:rPr>
          <w:rFonts w:asciiTheme="majorBidi" w:hAnsiTheme="majorBidi" w:cstheme="majorBidi"/>
          <w:sz w:val="22"/>
          <w:szCs w:val="22"/>
        </w:rPr>
        <w:t>internationally  Mainstreaming</w:t>
      </w:r>
      <w:proofErr w:type="gramEnd"/>
      <w:r w:rsidRPr="00D11EE8">
        <w:rPr>
          <w:rFonts w:asciiTheme="majorBidi" w:hAnsiTheme="majorBidi" w:cstheme="majorBidi"/>
          <w:sz w:val="22"/>
          <w:szCs w:val="22"/>
        </w:rPr>
        <w:t xml:space="preserve"> HRBA aims to increase capacity and transfer implementation to duty-bearers while empowering rights-holders to claim their rights.</w:t>
      </w:r>
    </w:p>
    <w:p w14:paraId="0B5ACF8D" w14:textId="77777777" w:rsidR="00DD3990" w:rsidRPr="00D11EE8" w:rsidRDefault="00DD3990" w:rsidP="00D11EE8">
      <w:pPr>
        <w:spacing w:line="276" w:lineRule="auto"/>
        <w:rPr>
          <w:rFonts w:asciiTheme="majorBidi" w:hAnsiTheme="majorBidi" w:cstheme="majorBidi"/>
          <w:sz w:val="22"/>
          <w:szCs w:val="22"/>
          <w:u w:val="single"/>
        </w:rPr>
      </w:pPr>
    </w:p>
    <w:p w14:paraId="35D90F44" w14:textId="77777777" w:rsidR="00DD3990" w:rsidRPr="00D11EE8" w:rsidRDefault="00DD3990" w:rsidP="00D11EE8">
      <w:pPr>
        <w:spacing w:line="276" w:lineRule="auto"/>
        <w:rPr>
          <w:rFonts w:asciiTheme="majorBidi" w:hAnsiTheme="majorBidi" w:cstheme="majorBidi"/>
          <w:sz w:val="22"/>
          <w:szCs w:val="22"/>
          <w:u w:val="single"/>
        </w:rPr>
      </w:pPr>
      <w:r w:rsidRPr="00D11EE8">
        <w:rPr>
          <w:rFonts w:asciiTheme="majorBidi" w:hAnsiTheme="majorBidi" w:cstheme="majorBidi"/>
          <w:sz w:val="22"/>
          <w:szCs w:val="22"/>
          <w:u w:val="single"/>
        </w:rPr>
        <w:t>ESECI program</w:t>
      </w:r>
    </w:p>
    <w:p w14:paraId="632B82A3" w14:textId="77777777" w:rsidR="00DD3990" w:rsidRPr="00D11EE8" w:rsidRDefault="00DD3990" w:rsidP="00D11EE8">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In line with the policy of Mongolia to ensure environmental sustainability in the minerals sector and environmentally responsible Artisanal and small-scale mining (ASM), and based on the Government National Action Program the Asia Foundation is implementing the project “Engaging Stakeholders in Environmental Conservation” Phase II Project, starting from 1st  of August 2013 to July 2016. The project aims to support Mongolia's ASM sector in engaging in environmentally responsible mining activities and post-mining rehabilitation, thereby contributing to sustainable local economic development, including the realization of the right to a healthy environment and the right to decent work.</w:t>
      </w:r>
    </w:p>
    <w:p w14:paraId="173F8660" w14:textId="77777777" w:rsidR="00DD3990" w:rsidRPr="00D11EE8" w:rsidRDefault="00DD3990" w:rsidP="00D11EE8">
      <w:pPr>
        <w:spacing w:line="276" w:lineRule="auto"/>
        <w:rPr>
          <w:rFonts w:asciiTheme="majorBidi" w:hAnsiTheme="majorBidi" w:cstheme="majorBidi"/>
          <w:sz w:val="22"/>
          <w:szCs w:val="22"/>
        </w:rPr>
      </w:pPr>
    </w:p>
    <w:p w14:paraId="7B12DE93" w14:textId="77777777" w:rsidR="00DD3990" w:rsidRPr="00D11EE8" w:rsidRDefault="00DD3990" w:rsidP="00D11EE8">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 xml:space="preserve">The project has been developed a </w:t>
      </w:r>
      <w:proofErr w:type="gramStart"/>
      <w:r w:rsidRPr="00D11EE8">
        <w:rPr>
          <w:rFonts w:asciiTheme="majorBidi" w:hAnsiTheme="majorBidi" w:cstheme="majorBidi"/>
          <w:sz w:val="22"/>
          <w:szCs w:val="22"/>
        </w:rPr>
        <w:t>Frugal</w:t>
      </w:r>
      <w:proofErr w:type="gramEnd"/>
      <w:r w:rsidRPr="00D11EE8">
        <w:rPr>
          <w:rFonts w:asciiTheme="majorBidi" w:hAnsiTheme="majorBidi" w:cstheme="majorBidi"/>
          <w:sz w:val="22"/>
          <w:szCs w:val="22"/>
        </w:rPr>
        <w:t xml:space="preserve"> rehabilitation methodology to be used in ASM sector for conducting environmental rehabilitation in ASM sector.</w:t>
      </w:r>
    </w:p>
    <w:p w14:paraId="1DF1951B" w14:textId="77777777" w:rsidR="00DD3990" w:rsidRPr="00D11EE8" w:rsidRDefault="00DD3990" w:rsidP="00D11EE8">
      <w:pPr>
        <w:spacing w:line="276" w:lineRule="auto"/>
        <w:rPr>
          <w:rFonts w:asciiTheme="majorBidi" w:hAnsiTheme="majorBidi" w:cstheme="majorBidi"/>
          <w:sz w:val="22"/>
          <w:szCs w:val="22"/>
          <w:u w:val="single"/>
        </w:rPr>
      </w:pPr>
    </w:p>
    <w:p w14:paraId="57F1EF45" w14:textId="77777777" w:rsidR="00DD3990" w:rsidRPr="00D11EE8" w:rsidRDefault="00DD3990" w:rsidP="00D11EE8">
      <w:pPr>
        <w:spacing w:line="276" w:lineRule="auto"/>
        <w:rPr>
          <w:rFonts w:asciiTheme="majorBidi" w:hAnsiTheme="majorBidi" w:cstheme="majorBidi"/>
          <w:sz w:val="22"/>
          <w:szCs w:val="22"/>
          <w:u w:val="single"/>
        </w:rPr>
      </w:pPr>
      <w:proofErr w:type="gramStart"/>
      <w:r w:rsidRPr="00D11EE8">
        <w:rPr>
          <w:rFonts w:asciiTheme="majorBidi" w:hAnsiTheme="majorBidi" w:cstheme="majorBidi"/>
          <w:sz w:val="22"/>
          <w:szCs w:val="22"/>
          <w:u w:val="single"/>
        </w:rPr>
        <w:t>Participation in trainings / meetings relevant for the project.</w:t>
      </w:r>
      <w:proofErr w:type="gramEnd"/>
    </w:p>
    <w:p w14:paraId="77750853" w14:textId="77777777" w:rsidR="00DD3990" w:rsidRPr="00D11EE8" w:rsidRDefault="00DD3990" w:rsidP="00D11EE8">
      <w:pPr>
        <w:shd w:val="clear" w:color="auto" w:fill="FFFFFF"/>
        <w:spacing w:line="276" w:lineRule="auto"/>
        <w:ind w:right="29"/>
        <w:jc w:val="both"/>
        <w:rPr>
          <w:rFonts w:asciiTheme="majorBidi" w:hAnsiTheme="majorBidi" w:cstheme="majorBidi"/>
          <w:sz w:val="22"/>
          <w:szCs w:val="22"/>
        </w:rPr>
      </w:pPr>
      <w:r w:rsidRPr="00D11EE8">
        <w:rPr>
          <w:rFonts w:asciiTheme="majorBidi" w:hAnsiTheme="majorBidi" w:cstheme="majorBidi"/>
          <w:spacing w:val="-8"/>
          <w:sz w:val="22"/>
          <w:szCs w:val="22"/>
        </w:rPr>
        <w:t xml:space="preserve">The SAM project has effectively supported establishment and/or strengthening of over 50 ASM NGOs across </w:t>
      </w:r>
      <w:r w:rsidRPr="00D11EE8">
        <w:rPr>
          <w:rFonts w:asciiTheme="majorBidi" w:hAnsiTheme="majorBidi" w:cstheme="majorBidi"/>
          <w:spacing w:val="-4"/>
          <w:sz w:val="22"/>
          <w:szCs w:val="22"/>
        </w:rPr>
        <w:t xml:space="preserve">the country. This support has been central to empowering and organizing miners to change their </w:t>
      </w:r>
      <w:r w:rsidRPr="00D11EE8">
        <w:rPr>
          <w:rFonts w:asciiTheme="majorBidi" w:hAnsiTheme="majorBidi" w:cstheme="majorBidi"/>
          <w:spacing w:val="-9"/>
          <w:sz w:val="22"/>
          <w:szCs w:val="22"/>
        </w:rPr>
        <w:t xml:space="preserve">working and living conditions, building ASM communities, managing mining operations, and promoting a </w:t>
      </w:r>
      <w:r w:rsidRPr="00D11EE8">
        <w:rPr>
          <w:rFonts w:asciiTheme="majorBidi" w:hAnsiTheme="majorBidi" w:cstheme="majorBidi"/>
          <w:spacing w:val="-4"/>
          <w:sz w:val="22"/>
          <w:szCs w:val="22"/>
        </w:rPr>
        <w:t xml:space="preserve">positive public image of ASM in the community. The project has built ASM NGOs’ organizational capacity, including the formation of partnerships, local-level NGOs, and the national-level ASM Federation, to strengthen the collective voice of the sector. </w:t>
      </w:r>
    </w:p>
    <w:p w14:paraId="5FCD4552" w14:textId="77777777" w:rsidR="00DD3990" w:rsidRPr="00D11EE8" w:rsidRDefault="00DD3990" w:rsidP="00D11EE8">
      <w:pPr>
        <w:spacing w:line="276" w:lineRule="auto"/>
        <w:jc w:val="both"/>
        <w:rPr>
          <w:rFonts w:asciiTheme="majorBidi" w:hAnsiTheme="majorBidi" w:cstheme="majorBidi"/>
          <w:sz w:val="22"/>
          <w:szCs w:val="22"/>
        </w:rPr>
      </w:pPr>
    </w:p>
    <w:p w14:paraId="60E94DA7" w14:textId="77777777" w:rsidR="00DD3990" w:rsidRPr="00D11EE8" w:rsidRDefault="00DD3990" w:rsidP="00D11EE8">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The project has been supporting local partners (public, private, and non-profit) to carry out different capacity building trainings such as trainings on ASM legal framework, organization, formalization, occupational safety and health, prevention from professional diseases, on how to access social insurance and social welfare services, environmental rehabilitation, starting alternatives income creating business and organizational leadership</w:t>
      </w:r>
    </w:p>
    <w:p w14:paraId="7154EAF6" w14:textId="77777777" w:rsidR="00DD3990" w:rsidRPr="00D11EE8" w:rsidRDefault="00DD3990" w:rsidP="00D11EE8">
      <w:pPr>
        <w:spacing w:line="276" w:lineRule="auto"/>
        <w:jc w:val="both"/>
        <w:rPr>
          <w:rFonts w:asciiTheme="majorBidi" w:hAnsiTheme="majorBidi" w:cstheme="majorBidi"/>
          <w:sz w:val="22"/>
          <w:szCs w:val="22"/>
        </w:rPr>
      </w:pPr>
    </w:p>
    <w:p w14:paraId="61C6E3C4" w14:textId="77777777" w:rsidR="00DD3990" w:rsidRPr="00D11EE8" w:rsidRDefault="00DD3990" w:rsidP="00D11EE8">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The project has undertaken safety awareness and Occupational Health and Safety (OHS) training activities as well as information drives on social security insurance memberships and registration with health care schemes. Considerable achievements have been realized under this set of activities with thousands of miners trained and paying social security and health-care contributions, and measurable reductions in accidents at formalized sites.</w:t>
      </w:r>
    </w:p>
    <w:p w14:paraId="261CAE8C" w14:textId="77777777" w:rsidR="00DD3990" w:rsidRPr="00D11EE8" w:rsidRDefault="00DD3990" w:rsidP="00D11EE8">
      <w:pPr>
        <w:spacing w:line="276" w:lineRule="auto"/>
        <w:jc w:val="both"/>
        <w:rPr>
          <w:rFonts w:asciiTheme="majorBidi" w:hAnsiTheme="majorBidi" w:cstheme="majorBidi"/>
          <w:sz w:val="22"/>
          <w:szCs w:val="22"/>
          <w:u w:val="single"/>
        </w:rPr>
      </w:pPr>
    </w:p>
    <w:p w14:paraId="3560EA41" w14:textId="77777777" w:rsidR="00DD3990" w:rsidRPr="00D11EE8" w:rsidRDefault="00DD3990" w:rsidP="00D11EE8">
      <w:pPr>
        <w:spacing w:line="276" w:lineRule="auto"/>
        <w:jc w:val="both"/>
        <w:rPr>
          <w:rFonts w:asciiTheme="majorBidi" w:hAnsiTheme="majorBidi" w:cstheme="majorBidi"/>
          <w:sz w:val="22"/>
          <w:szCs w:val="22"/>
          <w:u w:val="single"/>
        </w:rPr>
      </w:pPr>
      <w:r w:rsidRPr="00D11EE8">
        <w:rPr>
          <w:rFonts w:asciiTheme="majorBidi" w:hAnsiTheme="majorBidi" w:cstheme="majorBidi"/>
          <w:sz w:val="22"/>
          <w:szCs w:val="22"/>
          <w:u w:val="single"/>
        </w:rPr>
        <w:t>Formalization of the activity</w:t>
      </w:r>
    </w:p>
    <w:p w14:paraId="62079EB2" w14:textId="77777777" w:rsidR="00DD3990" w:rsidRPr="00D11EE8" w:rsidRDefault="00DD3990" w:rsidP="00D11EE8">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 xml:space="preserve">The ASM law and regulation outlines a clear mandate of local and central government authorities for its implementation. To support formalization efforts, an ASM Unit with 5 staffs within the Mineral Resource Authority of Mongolia (MRAM) was created on May 17, 2011. The unit mandated to operationalize the new regulations and support local governments and miners in the implementation of the Small Scale Mining Regulation and formalizing </w:t>
      </w:r>
      <w:r w:rsidRPr="00D11EE8">
        <w:rPr>
          <w:rFonts w:asciiTheme="majorBidi" w:hAnsiTheme="majorBidi" w:cstheme="majorBidi"/>
          <w:sz w:val="22"/>
          <w:szCs w:val="22"/>
        </w:rPr>
        <w:lastRenderedPageBreak/>
        <w:t>ASM by providing necessary advisory support. ASM commitments from the ministries responsible for labor, social protection and health are strong.</w:t>
      </w:r>
    </w:p>
    <w:p w14:paraId="7A9EFD48" w14:textId="77777777" w:rsidR="00D11EE8" w:rsidRDefault="00D11EE8" w:rsidP="00D11EE8">
      <w:pPr>
        <w:spacing w:line="276" w:lineRule="auto"/>
        <w:jc w:val="both"/>
        <w:rPr>
          <w:rFonts w:asciiTheme="majorBidi" w:hAnsiTheme="majorBidi" w:cstheme="majorBidi"/>
          <w:sz w:val="22"/>
          <w:szCs w:val="22"/>
        </w:rPr>
      </w:pPr>
    </w:p>
    <w:p w14:paraId="595FFFC2" w14:textId="77777777" w:rsidR="00DD3990" w:rsidRPr="00D11EE8" w:rsidRDefault="00DD3990" w:rsidP="00D11EE8">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 xml:space="preserve">Local Governments have been broadly sensitized on their clear mandates while many large mines and environment inspectors already seem to be taking a more prominent role in ASM areas. Under MRAM Order 153, model extraction and tri-partite agreements were approved as well as rules for occupational safety, environmental protection and restoration and data collection and respective mandates were given to the Mining Division and local governments inclusive of Citizen’s Representative Assembles to support implementation. </w:t>
      </w:r>
    </w:p>
    <w:p w14:paraId="52E3A14C" w14:textId="77777777" w:rsidR="00DD3990" w:rsidRPr="00D11EE8" w:rsidRDefault="00DD3990" w:rsidP="00D11EE8">
      <w:pPr>
        <w:spacing w:line="276" w:lineRule="auto"/>
        <w:jc w:val="both"/>
        <w:rPr>
          <w:rFonts w:asciiTheme="majorBidi" w:hAnsiTheme="majorBidi" w:cstheme="majorBidi"/>
          <w:sz w:val="22"/>
          <w:szCs w:val="22"/>
        </w:rPr>
      </w:pPr>
    </w:p>
    <w:p w14:paraId="01AFC910" w14:textId="77777777" w:rsidR="00DD3990" w:rsidRPr="00D11EE8" w:rsidRDefault="00DD3990" w:rsidP="00D11EE8">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At the local level, local government officials, inspectors and rangers are working closely with miners and participate actively for legal, environmental, and safety trainings in order to create better and responsible SSM environment.</w:t>
      </w:r>
    </w:p>
    <w:p w14:paraId="4FC1263B" w14:textId="77777777" w:rsidR="00DD3990" w:rsidRPr="00D11EE8" w:rsidRDefault="00DD3990" w:rsidP="00D11EE8">
      <w:pPr>
        <w:spacing w:line="276" w:lineRule="auto"/>
        <w:jc w:val="both"/>
        <w:rPr>
          <w:rFonts w:asciiTheme="majorBidi" w:eastAsia="MS Mincho" w:hAnsiTheme="majorBidi" w:cstheme="majorBidi"/>
          <w:sz w:val="22"/>
          <w:szCs w:val="22"/>
          <w:lang w:val="en-GB" w:eastAsia="ja-JP"/>
        </w:rPr>
      </w:pPr>
    </w:p>
    <w:p w14:paraId="3FE480D9" w14:textId="77777777" w:rsidR="00DD3990" w:rsidRPr="00D11EE8" w:rsidRDefault="00DD3990" w:rsidP="00D11EE8">
      <w:pPr>
        <w:spacing w:line="276" w:lineRule="auto"/>
        <w:jc w:val="both"/>
        <w:rPr>
          <w:rFonts w:asciiTheme="majorBidi" w:eastAsia="MS Mincho" w:hAnsiTheme="majorBidi" w:cstheme="majorBidi"/>
          <w:sz w:val="22"/>
          <w:szCs w:val="22"/>
          <w:lang w:val="en-GB" w:eastAsia="ja-JP"/>
        </w:rPr>
      </w:pPr>
      <w:r w:rsidRPr="00D11EE8">
        <w:rPr>
          <w:rFonts w:asciiTheme="majorBidi" w:eastAsia="MS Mincho" w:hAnsiTheme="majorBidi" w:cstheme="majorBidi"/>
          <w:sz w:val="22"/>
          <w:szCs w:val="22"/>
          <w:lang w:val="en-GB" w:eastAsia="ja-JP"/>
        </w:rPr>
        <w:t xml:space="preserve">According to the ASM legislation, </w:t>
      </w:r>
      <w:proofErr w:type="spellStart"/>
      <w:r w:rsidRPr="00D11EE8">
        <w:rPr>
          <w:rFonts w:asciiTheme="majorBidi" w:eastAsia="MS Mincho" w:hAnsiTheme="majorBidi" w:cstheme="majorBidi"/>
          <w:sz w:val="22"/>
          <w:szCs w:val="22"/>
          <w:lang w:val="en-GB" w:eastAsia="ja-JP"/>
        </w:rPr>
        <w:t>Soum</w:t>
      </w:r>
      <w:proofErr w:type="spellEnd"/>
      <w:r w:rsidRPr="00D11EE8">
        <w:rPr>
          <w:rFonts w:asciiTheme="majorBidi" w:eastAsia="MS Mincho" w:hAnsiTheme="majorBidi" w:cstheme="majorBidi"/>
          <w:sz w:val="22"/>
          <w:szCs w:val="22"/>
          <w:lang w:val="en-GB" w:eastAsia="ja-JP"/>
        </w:rPr>
        <w:t xml:space="preserve"> governments are obliged to regulate, select ASM land area based on the request of ASM partnership, and apply for ASM land. MRAM has to verify the ASM lands. As of April 2016, 84 pieces of land have been granted for artisanal and small scale mining operation in 34 </w:t>
      </w:r>
      <w:proofErr w:type="spellStart"/>
      <w:r w:rsidRPr="00D11EE8">
        <w:rPr>
          <w:rFonts w:asciiTheme="majorBidi" w:eastAsia="MS Mincho" w:hAnsiTheme="majorBidi" w:cstheme="majorBidi"/>
          <w:sz w:val="22"/>
          <w:szCs w:val="22"/>
          <w:lang w:val="en-GB" w:eastAsia="ja-JP"/>
        </w:rPr>
        <w:t>Soums</w:t>
      </w:r>
      <w:proofErr w:type="spellEnd"/>
      <w:r w:rsidRPr="00D11EE8">
        <w:rPr>
          <w:rFonts w:asciiTheme="majorBidi" w:eastAsia="MS Mincho" w:hAnsiTheme="majorBidi" w:cstheme="majorBidi"/>
          <w:sz w:val="22"/>
          <w:szCs w:val="22"/>
          <w:lang w:val="en-GB" w:eastAsia="ja-JP"/>
        </w:rPr>
        <w:t xml:space="preserve"> of 16 </w:t>
      </w:r>
      <w:proofErr w:type="spellStart"/>
      <w:r w:rsidRPr="00D11EE8">
        <w:rPr>
          <w:rFonts w:asciiTheme="majorBidi" w:eastAsia="MS Mincho" w:hAnsiTheme="majorBidi" w:cstheme="majorBidi"/>
          <w:sz w:val="22"/>
          <w:szCs w:val="22"/>
          <w:lang w:val="en-GB" w:eastAsia="ja-JP"/>
        </w:rPr>
        <w:t>aimags</w:t>
      </w:r>
      <w:proofErr w:type="spellEnd"/>
      <w:r w:rsidRPr="00D11EE8">
        <w:rPr>
          <w:rFonts w:asciiTheme="majorBidi" w:eastAsia="MS Mincho" w:hAnsiTheme="majorBidi" w:cstheme="majorBidi"/>
          <w:sz w:val="22"/>
          <w:szCs w:val="22"/>
          <w:lang w:val="en-GB" w:eastAsia="ja-JP"/>
        </w:rPr>
        <w:t xml:space="preserve">. This means artisanal and small scale miners of those areas with access to ASM land have the opportunity to be organized and formalized in accordance with the ASM legal framework.  </w:t>
      </w:r>
      <w:proofErr w:type="spellStart"/>
      <w:r w:rsidRPr="00D11EE8">
        <w:rPr>
          <w:rFonts w:asciiTheme="majorBidi" w:eastAsia="MS Mincho" w:hAnsiTheme="majorBidi" w:cstheme="majorBidi"/>
          <w:sz w:val="22"/>
          <w:szCs w:val="22"/>
          <w:lang w:val="en-GB" w:eastAsia="ja-JP"/>
        </w:rPr>
        <w:t>Soum</w:t>
      </w:r>
      <w:proofErr w:type="spellEnd"/>
      <w:r w:rsidRPr="00D11EE8">
        <w:rPr>
          <w:rFonts w:asciiTheme="majorBidi" w:eastAsia="MS Mincho" w:hAnsiTheme="majorBidi" w:cstheme="majorBidi"/>
          <w:sz w:val="22"/>
          <w:szCs w:val="22"/>
          <w:lang w:val="en-GB" w:eastAsia="ja-JP"/>
        </w:rPr>
        <w:t xml:space="preserve"> authorities and MRAM are working closely with regards to ASM land applications.  So far, according to the recent information from Local authorities and ASM NGOs, about 7000 miners organized into 700 partnerships through the ASM legal framework and over 50 ASM non-governmental organizations are run in the country. Out of them approximately 3500 miners have access to official mining land. </w:t>
      </w:r>
    </w:p>
    <w:p w14:paraId="3C2FE664" w14:textId="77777777" w:rsidR="00DD3990" w:rsidRPr="00D11EE8" w:rsidRDefault="00DD3990" w:rsidP="00D11EE8">
      <w:pPr>
        <w:spacing w:line="276" w:lineRule="auto"/>
        <w:jc w:val="both"/>
        <w:rPr>
          <w:rFonts w:asciiTheme="majorBidi" w:eastAsia="MS Mincho" w:hAnsiTheme="majorBidi" w:cstheme="majorBidi"/>
          <w:sz w:val="22"/>
          <w:szCs w:val="22"/>
          <w:lang w:val="en-GB" w:eastAsia="ja-JP"/>
        </w:rPr>
      </w:pPr>
    </w:p>
    <w:p w14:paraId="14A650D7" w14:textId="77777777" w:rsidR="00DD3990" w:rsidRPr="00D11EE8" w:rsidRDefault="00DD3990" w:rsidP="00D11EE8">
      <w:pPr>
        <w:spacing w:line="276" w:lineRule="auto"/>
        <w:jc w:val="both"/>
        <w:rPr>
          <w:rFonts w:asciiTheme="majorBidi" w:hAnsiTheme="majorBidi" w:cstheme="majorBidi"/>
          <w:b/>
          <w:bCs/>
          <w:sz w:val="22"/>
          <w:szCs w:val="22"/>
        </w:rPr>
      </w:pPr>
      <w:r w:rsidRPr="00D11EE8">
        <w:rPr>
          <w:rFonts w:asciiTheme="majorBidi" w:eastAsia="MS Mincho" w:hAnsiTheme="majorBidi" w:cstheme="majorBidi"/>
          <w:sz w:val="22"/>
          <w:szCs w:val="22"/>
          <w:lang w:val="en-GB" w:eastAsia="ja-JP"/>
        </w:rPr>
        <w:t xml:space="preserve">Despite the progress made in the ASM sector, the State should intensify its interventions to take responsibility for addressing the informality, disorganisation, unsafe working conditions and environmental impacts of the sector. </w:t>
      </w:r>
      <w:r w:rsidRPr="00D11EE8">
        <w:rPr>
          <w:rFonts w:asciiTheme="majorBidi" w:hAnsiTheme="majorBidi" w:cstheme="majorBidi"/>
          <w:sz w:val="22"/>
          <w:szCs w:val="22"/>
        </w:rPr>
        <w:t xml:space="preserve">Currently, the Government is continuing to work on legalization and formalization of the ASM sector, while also eliminating the negative impacts associated with artisanal mining such as illegal mining operation, mining safety, </w:t>
      </w:r>
      <w:proofErr w:type="gramStart"/>
      <w:r w:rsidRPr="00D11EE8">
        <w:rPr>
          <w:rFonts w:asciiTheme="majorBidi" w:hAnsiTheme="majorBidi" w:cstheme="majorBidi"/>
          <w:sz w:val="22"/>
          <w:szCs w:val="22"/>
        </w:rPr>
        <w:t>health</w:t>
      </w:r>
      <w:proofErr w:type="gramEnd"/>
      <w:r w:rsidRPr="00D11EE8">
        <w:rPr>
          <w:rFonts w:asciiTheme="majorBidi" w:hAnsiTheme="majorBidi" w:cstheme="majorBidi"/>
          <w:sz w:val="22"/>
          <w:szCs w:val="22"/>
        </w:rPr>
        <w:t xml:space="preserve">, environmental and social problems. </w:t>
      </w:r>
    </w:p>
    <w:p w14:paraId="4B77F8A9" w14:textId="77777777" w:rsidR="00DD3990" w:rsidRPr="00D11EE8" w:rsidRDefault="00DD3990" w:rsidP="00D11EE8">
      <w:pPr>
        <w:spacing w:line="276" w:lineRule="auto"/>
        <w:jc w:val="both"/>
        <w:rPr>
          <w:rFonts w:asciiTheme="majorBidi" w:hAnsiTheme="majorBidi" w:cstheme="majorBidi"/>
          <w:b/>
          <w:bCs/>
          <w:sz w:val="22"/>
          <w:szCs w:val="22"/>
        </w:rPr>
      </w:pPr>
    </w:p>
    <w:p w14:paraId="548B39D8" w14:textId="77777777" w:rsidR="00DD3990" w:rsidRPr="00D11EE8" w:rsidRDefault="00DD3990" w:rsidP="00D11EE8">
      <w:pPr>
        <w:spacing w:line="276" w:lineRule="auto"/>
        <w:jc w:val="both"/>
        <w:rPr>
          <w:rFonts w:asciiTheme="majorBidi" w:hAnsiTheme="majorBidi" w:cstheme="majorBidi"/>
          <w:b/>
          <w:bCs/>
          <w:sz w:val="22"/>
          <w:szCs w:val="22"/>
        </w:rPr>
      </w:pPr>
      <w:r w:rsidRPr="00D11EE8">
        <w:rPr>
          <w:rFonts w:asciiTheme="majorBidi" w:hAnsiTheme="majorBidi" w:cstheme="majorBidi"/>
          <w:sz w:val="22"/>
          <w:szCs w:val="22"/>
          <w:u w:val="single"/>
        </w:rPr>
        <w:t xml:space="preserve">Estimated quantity of Hg use </w:t>
      </w:r>
    </w:p>
    <w:p w14:paraId="7C36F41F" w14:textId="48FBEB16" w:rsidR="00DD3990" w:rsidRPr="00D11EE8" w:rsidRDefault="00DD3990" w:rsidP="00933F1B">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The project “Strengt</w:t>
      </w:r>
      <w:r w:rsidR="00933F1B">
        <w:rPr>
          <w:rFonts w:asciiTheme="majorBidi" w:hAnsiTheme="majorBidi" w:cstheme="majorBidi"/>
          <w:sz w:val="22"/>
          <w:szCs w:val="22"/>
        </w:rPr>
        <w:t>hening  Inventory  Development and Risk Management-Decision</w:t>
      </w:r>
      <w:r w:rsidRPr="00D11EE8">
        <w:rPr>
          <w:rFonts w:asciiTheme="majorBidi" w:hAnsiTheme="majorBidi" w:cstheme="majorBidi"/>
          <w:sz w:val="22"/>
          <w:szCs w:val="22"/>
        </w:rPr>
        <w:t xml:space="preserve"> Maki</w:t>
      </w:r>
      <w:r w:rsidR="00933F1B">
        <w:rPr>
          <w:rFonts w:asciiTheme="majorBidi" w:hAnsiTheme="majorBidi" w:cstheme="majorBidi"/>
          <w:sz w:val="22"/>
          <w:szCs w:val="22"/>
        </w:rPr>
        <w:t>ng for Mercury’’ has been implemented</w:t>
      </w:r>
      <w:r w:rsidRPr="00D11EE8">
        <w:rPr>
          <w:rFonts w:asciiTheme="majorBidi" w:hAnsiTheme="majorBidi" w:cstheme="majorBidi"/>
          <w:sz w:val="22"/>
          <w:szCs w:val="22"/>
        </w:rPr>
        <w:t xml:space="preserve"> in Mongolia with</w:t>
      </w:r>
      <w:r w:rsidR="00933F1B">
        <w:rPr>
          <w:rFonts w:asciiTheme="majorBidi" w:hAnsiTheme="majorBidi" w:cstheme="majorBidi"/>
          <w:sz w:val="22"/>
          <w:szCs w:val="22"/>
        </w:rPr>
        <w:t xml:space="preserve"> the technical support from the United Nations Institute for Training and </w:t>
      </w:r>
      <w:r w:rsidRPr="00D11EE8">
        <w:rPr>
          <w:rFonts w:asciiTheme="majorBidi" w:hAnsiTheme="majorBidi" w:cstheme="majorBidi"/>
          <w:sz w:val="22"/>
          <w:szCs w:val="22"/>
        </w:rPr>
        <w:t xml:space="preserve">Research  (UNITAR) and financial support of the United States Environmental Protection Agency (USEPA) since 2011. </w:t>
      </w:r>
      <w:proofErr w:type="gramStart"/>
      <w:r w:rsidRPr="00D11EE8">
        <w:rPr>
          <w:rFonts w:asciiTheme="majorBidi" w:hAnsiTheme="majorBidi" w:cstheme="majorBidi"/>
          <w:sz w:val="22"/>
          <w:szCs w:val="22"/>
        </w:rPr>
        <w:t>The  mercury</w:t>
      </w:r>
      <w:proofErr w:type="gramEnd"/>
      <w:r w:rsidRPr="00D11EE8">
        <w:rPr>
          <w:rFonts w:asciiTheme="majorBidi" w:hAnsiTheme="majorBidi" w:cstheme="majorBidi"/>
          <w:sz w:val="22"/>
          <w:szCs w:val="22"/>
        </w:rPr>
        <w:t xml:space="preserve"> emissions inventory was</w:t>
      </w:r>
      <w:r w:rsidR="00933F1B">
        <w:rPr>
          <w:rFonts w:asciiTheme="majorBidi" w:hAnsiTheme="majorBidi" w:cstheme="majorBidi"/>
          <w:sz w:val="22"/>
          <w:szCs w:val="22"/>
        </w:rPr>
        <w:t xml:space="preserve"> prepared </w:t>
      </w:r>
      <w:r w:rsidRPr="00D11EE8">
        <w:rPr>
          <w:rFonts w:asciiTheme="majorBidi" w:hAnsiTheme="majorBidi" w:cstheme="majorBidi"/>
          <w:sz w:val="22"/>
          <w:szCs w:val="22"/>
        </w:rPr>
        <w:t xml:space="preserve">with the use of the "Toolkit for identification and quantification of mercury releases" made available by the United Nations Environment </w:t>
      </w:r>
      <w:proofErr w:type="spellStart"/>
      <w:r w:rsidRPr="00D11EE8">
        <w:rPr>
          <w:rFonts w:asciiTheme="majorBidi" w:hAnsiTheme="majorBidi" w:cstheme="majorBidi"/>
          <w:sz w:val="22"/>
          <w:szCs w:val="22"/>
        </w:rPr>
        <w:t>Programme's</w:t>
      </w:r>
      <w:proofErr w:type="spellEnd"/>
      <w:r w:rsidRPr="00D11EE8">
        <w:rPr>
          <w:rFonts w:asciiTheme="majorBidi" w:hAnsiTheme="majorBidi" w:cstheme="majorBidi"/>
          <w:sz w:val="22"/>
          <w:szCs w:val="22"/>
        </w:rPr>
        <w:t xml:space="preserve"> Chemicals division (UNEP Chemicals).</w:t>
      </w:r>
    </w:p>
    <w:p w14:paraId="6340559A" w14:textId="77777777" w:rsidR="00DD3990" w:rsidRPr="00D11EE8" w:rsidRDefault="00DD3990" w:rsidP="00D11EE8">
      <w:pPr>
        <w:spacing w:line="276" w:lineRule="auto"/>
        <w:jc w:val="both"/>
        <w:rPr>
          <w:rFonts w:asciiTheme="majorBidi" w:hAnsiTheme="majorBidi" w:cstheme="majorBidi"/>
          <w:sz w:val="22"/>
          <w:szCs w:val="22"/>
        </w:rPr>
      </w:pPr>
    </w:p>
    <w:p w14:paraId="3620D707" w14:textId="5D18AA45" w:rsidR="00DD3990" w:rsidRPr="00D11EE8" w:rsidRDefault="00DD3990" w:rsidP="00933F1B">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A Mercury emissions</w:t>
      </w:r>
      <w:r w:rsidR="00933F1B">
        <w:rPr>
          <w:rFonts w:asciiTheme="majorBidi" w:hAnsiTheme="majorBidi" w:cstheme="majorBidi"/>
          <w:sz w:val="22"/>
          <w:szCs w:val="22"/>
        </w:rPr>
        <w:t xml:space="preserve"> inventory w</w:t>
      </w:r>
      <w:r w:rsidRPr="00D11EE8">
        <w:rPr>
          <w:rFonts w:asciiTheme="majorBidi" w:hAnsiTheme="majorBidi" w:cstheme="majorBidi"/>
          <w:sz w:val="22"/>
          <w:szCs w:val="22"/>
        </w:rPr>
        <w:t>as developed in 2011 in cooperation with UNITAR with the</w:t>
      </w:r>
      <w:r w:rsidR="00933F1B">
        <w:rPr>
          <w:rFonts w:asciiTheme="majorBidi" w:hAnsiTheme="majorBidi" w:cstheme="majorBidi"/>
          <w:sz w:val="22"/>
          <w:szCs w:val="22"/>
        </w:rPr>
        <w:t xml:space="preserve"> </w:t>
      </w:r>
      <w:r w:rsidRPr="00D11EE8">
        <w:rPr>
          <w:rFonts w:asciiTheme="majorBidi" w:hAnsiTheme="majorBidi" w:cstheme="majorBidi"/>
          <w:sz w:val="22"/>
          <w:szCs w:val="22"/>
        </w:rPr>
        <w:t xml:space="preserve">financial support of the US Environmental Protection Agency. The Level 1 of the UNEP Toolkit was used. The main focus of the national inventory has been on the potential sources of </w:t>
      </w:r>
      <w:proofErr w:type="spellStart"/>
      <w:r w:rsidRPr="00D11EE8">
        <w:rPr>
          <w:rFonts w:asciiTheme="majorBidi" w:hAnsiTheme="majorBidi" w:cstheme="majorBidi"/>
          <w:sz w:val="22"/>
          <w:szCs w:val="22"/>
        </w:rPr>
        <w:t>Мercury</w:t>
      </w:r>
      <w:proofErr w:type="spellEnd"/>
      <w:r w:rsidRPr="00D11EE8">
        <w:rPr>
          <w:rFonts w:asciiTheme="majorBidi" w:hAnsiTheme="majorBidi" w:cstheme="majorBidi"/>
          <w:sz w:val="22"/>
          <w:szCs w:val="22"/>
        </w:rPr>
        <w:t xml:space="preserve"> uses and its releases out of the various services and industrial activities of the public and private sectors.</w:t>
      </w:r>
    </w:p>
    <w:p w14:paraId="24E5F878" w14:textId="77777777" w:rsidR="00DD3990" w:rsidRPr="00D11EE8" w:rsidRDefault="00DD3990" w:rsidP="00D11EE8">
      <w:pPr>
        <w:spacing w:line="276" w:lineRule="auto"/>
        <w:jc w:val="both"/>
        <w:rPr>
          <w:rFonts w:asciiTheme="majorBidi" w:hAnsiTheme="majorBidi" w:cstheme="majorBidi"/>
          <w:sz w:val="22"/>
          <w:szCs w:val="22"/>
          <w:u w:val="single"/>
        </w:rPr>
      </w:pPr>
    </w:p>
    <w:p w14:paraId="2579CDAA" w14:textId="6DC00A52" w:rsidR="00DD3990" w:rsidRPr="00D11EE8" w:rsidRDefault="00DD3990" w:rsidP="00933F1B">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 xml:space="preserve">According to the findings of this Preliminary inventory of Mercury releases there is </w:t>
      </w:r>
      <w:r w:rsidR="00933F1B">
        <w:rPr>
          <w:rFonts w:asciiTheme="majorBidi" w:hAnsiTheme="majorBidi" w:cstheme="majorBidi"/>
          <w:sz w:val="22"/>
          <w:szCs w:val="22"/>
        </w:rPr>
        <w:t>limited</w:t>
      </w:r>
      <w:r w:rsidRPr="00D11EE8">
        <w:rPr>
          <w:rFonts w:asciiTheme="majorBidi" w:hAnsiTheme="majorBidi" w:cstheme="majorBidi"/>
          <w:sz w:val="22"/>
          <w:szCs w:val="22"/>
        </w:rPr>
        <w:t xml:space="preserve"> use of mercury in gold ore processing in Mongolia, but a report from 2014 from the Ministry of health found mercury intoxication proving that mercury use is still on-going. Moreover, although the report indicates that the results of mercury emissions estimation </w:t>
      </w:r>
      <w:proofErr w:type="gramStart"/>
      <w:r w:rsidRPr="00D11EE8">
        <w:rPr>
          <w:rFonts w:asciiTheme="majorBidi" w:hAnsiTheme="majorBidi" w:cstheme="majorBidi"/>
          <w:sz w:val="22"/>
          <w:szCs w:val="22"/>
        </w:rPr>
        <w:t>are  based</w:t>
      </w:r>
      <w:proofErr w:type="gramEnd"/>
      <w:r w:rsidRPr="00D11EE8">
        <w:rPr>
          <w:rFonts w:asciiTheme="majorBidi" w:hAnsiTheme="majorBidi" w:cstheme="majorBidi"/>
          <w:sz w:val="22"/>
          <w:szCs w:val="22"/>
        </w:rPr>
        <w:t xml:space="preserve"> on this toolkit and may not result in a realistic estimation for some sources, for instance the ASGM sector.</w:t>
      </w:r>
      <w:r w:rsidR="00933F1B">
        <w:rPr>
          <w:rFonts w:asciiTheme="majorBidi" w:hAnsiTheme="majorBidi" w:cstheme="majorBidi"/>
          <w:sz w:val="22"/>
          <w:szCs w:val="22"/>
        </w:rPr>
        <w:t xml:space="preserve"> </w:t>
      </w:r>
      <w:proofErr w:type="gramStart"/>
      <w:r w:rsidR="00933F1B">
        <w:rPr>
          <w:rFonts w:asciiTheme="majorBidi" w:hAnsiTheme="majorBidi" w:cstheme="majorBidi"/>
          <w:sz w:val="22"/>
          <w:szCs w:val="22"/>
        </w:rPr>
        <w:t>This points</w:t>
      </w:r>
      <w:proofErr w:type="gramEnd"/>
      <w:r w:rsidR="00933F1B">
        <w:rPr>
          <w:rFonts w:asciiTheme="majorBidi" w:hAnsiTheme="majorBidi" w:cstheme="majorBidi"/>
          <w:sz w:val="22"/>
          <w:szCs w:val="22"/>
        </w:rPr>
        <w:t xml:space="preserve"> out to the shortcomings of the toolkit for this sector as the inventory is mostly desk based.</w:t>
      </w:r>
    </w:p>
    <w:p w14:paraId="544A159F" w14:textId="77777777" w:rsidR="00933F1B" w:rsidRDefault="00933F1B">
      <w:pPr>
        <w:rPr>
          <w:rFonts w:asciiTheme="majorBidi" w:hAnsiTheme="majorBidi" w:cstheme="majorBidi"/>
          <w:sz w:val="22"/>
          <w:szCs w:val="22"/>
        </w:rPr>
      </w:pPr>
      <w:r>
        <w:rPr>
          <w:rFonts w:asciiTheme="majorBidi" w:hAnsiTheme="majorBidi" w:cstheme="majorBidi"/>
          <w:sz w:val="22"/>
          <w:szCs w:val="22"/>
        </w:rPr>
        <w:br w:type="page"/>
      </w:r>
    </w:p>
    <w:p w14:paraId="730C8A62" w14:textId="77777777" w:rsidR="00DD3990" w:rsidRPr="00D11EE8" w:rsidRDefault="00DD3990" w:rsidP="00D11EE8">
      <w:pPr>
        <w:spacing w:line="276" w:lineRule="auto"/>
        <w:jc w:val="both"/>
        <w:rPr>
          <w:rFonts w:asciiTheme="majorBidi" w:hAnsiTheme="majorBidi" w:cstheme="majorBidi"/>
          <w:b/>
          <w:bCs/>
          <w:sz w:val="22"/>
          <w:szCs w:val="22"/>
        </w:rPr>
      </w:pPr>
      <w:r w:rsidRPr="00D11EE8">
        <w:rPr>
          <w:rFonts w:asciiTheme="majorBidi" w:hAnsiTheme="majorBidi" w:cstheme="majorBidi"/>
          <w:sz w:val="22"/>
          <w:szCs w:val="22"/>
          <w:u w:val="single"/>
        </w:rPr>
        <w:lastRenderedPageBreak/>
        <w:t>Number of miners working in this activity</w:t>
      </w:r>
    </w:p>
    <w:p w14:paraId="4325C0CC" w14:textId="7B58D968" w:rsidR="00DD3990" w:rsidRPr="00D11EE8" w:rsidRDefault="00DD3990" w:rsidP="00933F1B">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As many ASM countries, there is no exact data on the number of artisanal and small-scale miners in Mongolia. According to unofficial estimates a total of 100,000 artisanal miners (1/3 women, 2/3 men) equivalent to about 20% of the rural workforce</w:t>
      </w:r>
      <w:r w:rsidRPr="00D11EE8">
        <w:rPr>
          <w:rStyle w:val="FootnoteReference"/>
          <w:rFonts w:asciiTheme="majorBidi" w:hAnsiTheme="majorBidi" w:cstheme="majorBidi"/>
          <w:sz w:val="22"/>
          <w:szCs w:val="22"/>
        </w:rPr>
        <w:footnoteReference w:id="4"/>
      </w:r>
      <w:r w:rsidRPr="00D11EE8">
        <w:rPr>
          <w:rFonts w:asciiTheme="majorBidi" w:hAnsiTheme="majorBidi" w:cstheme="majorBidi"/>
          <w:sz w:val="22"/>
          <w:szCs w:val="22"/>
        </w:rPr>
        <w:t xml:space="preserve">  would be working on this activity. Consequently about 400,000 people would </w:t>
      </w:r>
      <w:proofErr w:type="gramStart"/>
      <w:r w:rsidRPr="00D11EE8">
        <w:rPr>
          <w:rFonts w:asciiTheme="majorBidi" w:hAnsiTheme="majorBidi" w:cstheme="majorBidi"/>
          <w:sz w:val="22"/>
          <w:szCs w:val="22"/>
        </w:rPr>
        <w:t>depending</w:t>
      </w:r>
      <w:proofErr w:type="gramEnd"/>
      <w:r w:rsidRPr="00D11EE8">
        <w:rPr>
          <w:rFonts w:asciiTheme="majorBidi" w:hAnsiTheme="majorBidi" w:cstheme="majorBidi"/>
          <w:sz w:val="22"/>
          <w:szCs w:val="22"/>
        </w:rPr>
        <w:t xml:space="preserve"> indirectly from this activity. Gold production from ASM can be estimated in the range of 5 </w:t>
      </w:r>
      <w:proofErr w:type="spellStart"/>
      <w:r w:rsidRPr="00D11EE8">
        <w:rPr>
          <w:rFonts w:asciiTheme="majorBidi" w:hAnsiTheme="majorBidi" w:cstheme="majorBidi"/>
          <w:sz w:val="22"/>
          <w:szCs w:val="22"/>
        </w:rPr>
        <w:t>tonnes</w:t>
      </w:r>
      <w:proofErr w:type="spellEnd"/>
      <w:r w:rsidRPr="00D11EE8">
        <w:rPr>
          <w:rFonts w:asciiTheme="majorBidi" w:hAnsiTheme="majorBidi" w:cstheme="majorBidi"/>
          <w:sz w:val="22"/>
          <w:szCs w:val="22"/>
        </w:rPr>
        <w:t xml:space="preserve"> per year. </w:t>
      </w:r>
    </w:p>
    <w:p w14:paraId="1A621ADE" w14:textId="77777777" w:rsidR="00DD3990" w:rsidRPr="00D11EE8" w:rsidRDefault="00DD3990" w:rsidP="00D11EE8">
      <w:pPr>
        <w:spacing w:line="276" w:lineRule="auto"/>
        <w:jc w:val="both"/>
        <w:rPr>
          <w:rFonts w:asciiTheme="majorBidi" w:hAnsiTheme="majorBidi" w:cstheme="majorBidi"/>
          <w:sz w:val="22"/>
          <w:szCs w:val="22"/>
        </w:rPr>
      </w:pPr>
    </w:p>
    <w:p w14:paraId="40AD7870" w14:textId="77777777" w:rsidR="00DD3990" w:rsidRPr="00D11EE8" w:rsidRDefault="00DD3990" w:rsidP="00D11EE8">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 xml:space="preserve">Amendments to the Minerals Law on gold trading have recognized ASM as a formal player. A gold program draft which includes ASGM is currently being developed. </w:t>
      </w:r>
    </w:p>
    <w:p w14:paraId="59F22698" w14:textId="77777777" w:rsidR="00DD3990" w:rsidRPr="00D11EE8" w:rsidRDefault="00DD3990" w:rsidP="00D11EE8">
      <w:pPr>
        <w:spacing w:line="276" w:lineRule="auto"/>
        <w:jc w:val="both"/>
        <w:rPr>
          <w:rFonts w:asciiTheme="majorBidi" w:hAnsiTheme="majorBidi" w:cstheme="majorBidi"/>
          <w:sz w:val="22"/>
          <w:szCs w:val="22"/>
        </w:rPr>
      </w:pPr>
    </w:p>
    <w:p w14:paraId="39BF811E" w14:textId="77777777" w:rsidR="00DD3990" w:rsidRPr="00D11EE8" w:rsidRDefault="00DD3990" w:rsidP="00D11EE8">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Mongolia’s National Statistical Office with financial and technical support from the Swiss Agency for Development and Cooperation organized and conducted a survey on artisanal and small-scale miners in the mining sector in 2012. The survey result provides the basic data with which to define the current status and development approaches of informal employees in the mining and exploration sectors, which play a critical role in the national economy.</w:t>
      </w:r>
    </w:p>
    <w:p w14:paraId="02C924F5" w14:textId="77777777" w:rsidR="00DD3990" w:rsidRPr="00D11EE8" w:rsidRDefault="00DD3990" w:rsidP="00D11EE8">
      <w:pPr>
        <w:spacing w:line="276" w:lineRule="auto"/>
        <w:jc w:val="both"/>
        <w:rPr>
          <w:rFonts w:asciiTheme="majorBidi" w:hAnsiTheme="majorBidi" w:cstheme="majorBidi"/>
          <w:sz w:val="22"/>
          <w:szCs w:val="22"/>
        </w:rPr>
      </w:pPr>
    </w:p>
    <w:p w14:paraId="799B824C" w14:textId="77777777" w:rsidR="00DD3990" w:rsidRPr="00D11EE8" w:rsidRDefault="00DD3990" w:rsidP="00D11EE8">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 xml:space="preserve">A total of 13.4 thousand citizens engaged in ASM were involved in the survey; by the end of 2012 they represented 1.2 percent of the economically active population, 14.1 percent of total unemployed citizens. Within those artisanal and small-scale miners who took part in the survey surveyed, 10.5 thousand or 78.2% of employment, 73.8% of total income and 73.3% of the value added are derived from gold mining activities. </w:t>
      </w:r>
    </w:p>
    <w:p w14:paraId="5DE29FC3" w14:textId="77777777" w:rsidR="00DD3990" w:rsidRPr="00D11EE8" w:rsidRDefault="00DD3990" w:rsidP="00D11EE8">
      <w:pPr>
        <w:spacing w:line="276" w:lineRule="auto"/>
        <w:jc w:val="both"/>
        <w:rPr>
          <w:rFonts w:asciiTheme="majorBidi" w:hAnsiTheme="majorBidi" w:cstheme="majorBidi"/>
          <w:sz w:val="22"/>
          <w:szCs w:val="22"/>
        </w:rPr>
      </w:pPr>
    </w:p>
    <w:p w14:paraId="5A17D9E0" w14:textId="77777777" w:rsidR="00DD3990" w:rsidRPr="00D11EE8" w:rsidRDefault="00DD3990" w:rsidP="00D11EE8">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From total 10.5 thousand citizens, who participate in gold mining, 75.8 percent are artisanal miners or participant to family gold mining and the rest 24.2 percent are leader/member of organized partnerships and small scale supporting business people.</w:t>
      </w:r>
    </w:p>
    <w:p w14:paraId="600E3EA4" w14:textId="77777777" w:rsidR="00DD3990" w:rsidRPr="00D11EE8" w:rsidRDefault="00DD3990" w:rsidP="00D11EE8">
      <w:pPr>
        <w:spacing w:line="276" w:lineRule="auto"/>
        <w:jc w:val="both"/>
        <w:rPr>
          <w:rFonts w:asciiTheme="majorBidi" w:hAnsiTheme="majorBidi" w:cstheme="majorBidi"/>
          <w:sz w:val="22"/>
          <w:szCs w:val="22"/>
        </w:rPr>
      </w:pPr>
    </w:p>
    <w:p w14:paraId="1D85F25F" w14:textId="77777777" w:rsidR="00DD3990" w:rsidRPr="00BF4328" w:rsidRDefault="00DD3990" w:rsidP="00D11EE8">
      <w:pPr>
        <w:spacing w:line="276" w:lineRule="auto"/>
        <w:jc w:val="both"/>
        <w:rPr>
          <w:rFonts w:asciiTheme="majorBidi" w:hAnsiTheme="majorBidi" w:cstheme="majorBidi"/>
          <w:sz w:val="22"/>
          <w:szCs w:val="22"/>
        </w:rPr>
      </w:pPr>
      <w:r w:rsidRPr="00D11EE8">
        <w:rPr>
          <w:rFonts w:asciiTheme="majorBidi" w:hAnsiTheme="majorBidi" w:cstheme="majorBidi"/>
          <w:sz w:val="22"/>
          <w:szCs w:val="22"/>
        </w:rPr>
        <w:t xml:space="preserve">Small scale gold mining is run in 17 provinces out of the 20 provinces, participated in the survey and from total gold miners 1.9 thousand or 18.4 percent are in </w:t>
      </w:r>
      <w:proofErr w:type="spellStart"/>
      <w:r w:rsidRPr="00D11EE8">
        <w:rPr>
          <w:rFonts w:asciiTheme="majorBidi" w:hAnsiTheme="majorBidi" w:cstheme="majorBidi"/>
          <w:sz w:val="22"/>
          <w:szCs w:val="22"/>
        </w:rPr>
        <w:t>Bayankhongor</w:t>
      </w:r>
      <w:proofErr w:type="spellEnd"/>
      <w:r w:rsidRPr="00D11EE8">
        <w:rPr>
          <w:rFonts w:asciiTheme="majorBidi" w:hAnsiTheme="majorBidi" w:cstheme="majorBidi"/>
          <w:sz w:val="22"/>
          <w:szCs w:val="22"/>
        </w:rPr>
        <w:t xml:space="preserve"> province, 1.8 thousand or 16.7 percent in </w:t>
      </w:r>
      <w:proofErr w:type="spellStart"/>
      <w:r w:rsidRPr="00D11EE8">
        <w:rPr>
          <w:rFonts w:asciiTheme="majorBidi" w:hAnsiTheme="majorBidi" w:cstheme="majorBidi"/>
          <w:sz w:val="22"/>
          <w:szCs w:val="22"/>
        </w:rPr>
        <w:t>Tuv</w:t>
      </w:r>
      <w:proofErr w:type="spellEnd"/>
      <w:r w:rsidRPr="00D11EE8">
        <w:rPr>
          <w:rFonts w:asciiTheme="majorBidi" w:hAnsiTheme="majorBidi" w:cstheme="majorBidi"/>
          <w:sz w:val="22"/>
          <w:szCs w:val="22"/>
        </w:rPr>
        <w:t xml:space="preserve">, 1.6 thousand or 15.2 percent in </w:t>
      </w:r>
      <w:proofErr w:type="spellStart"/>
      <w:r w:rsidRPr="00D11EE8">
        <w:rPr>
          <w:rFonts w:asciiTheme="majorBidi" w:hAnsiTheme="majorBidi" w:cstheme="majorBidi"/>
          <w:sz w:val="22"/>
          <w:szCs w:val="22"/>
        </w:rPr>
        <w:t>Uvs</w:t>
      </w:r>
      <w:proofErr w:type="spellEnd"/>
      <w:r w:rsidRPr="00D11EE8">
        <w:rPr>
          <w:rFonts w:asciiTheme="majorBidi" w:hAnsiTheme="majorBidi" w:cstheme="majorBidi"/>
          <w:sz w:val="22"/>
          <w:szCs w:val="22"/>
        </w:rPr>
        <w:t xml:space="preserve">, 1.3 thousand or 12.0 percent in </w:t>
      </w:r>
      <w:proofErr w:type="spellStart"/>
      <w:r w:rsidRPr="00D11EE8">
        <w:rPr>
          <w:rFonts w:asciiTheme="majorBidi" w:hAnsiTheme="majorBidi" w:cstheme="majorBidi"/>
          <w:sz w:val="22"/>
          <w:szCs w:val="22"/>
        </w:rPr>
        <w:t>Selenge</w:t>
      </w:r>
      <w:proofErr w:type="spellEnd"/>
      <w:r w:rsidRPr="00D11EE8">
        <w:rPr>
          <w:rFonts w:asciiTheme="majorBidi" w:hAnsiTheme="majorBidi" w:cstheme="majorBidi"/>
          <w:sz w:val="22"/>
          <w:szCs w:val="22"/>
        </w:rPr>
        <w:t xml:space="preserve">, 1.0 thousand or 9.5 percent in </w:t>
      </w:r>
      <w:proofErr w:type="spellStart"/>
      <w:r w:rsidRPr="00D11EE8">
        <w:rPr>
          <w:rFonts w:asciiTheme="majorBidi" w:hAnsiTheme="majorBidi" w:cstheme="majorBidi"/>
          <w:sz w:val="22"/>
          <w:szCs w:val="22"/>
        </w:rPr>
        <w:t>Khuvsgul</w:t>
      </w:r>
      <w:proofErr w:type="spellEnd"/>
      <w:r w:rsidRPr="00D11EE8">
        <w:rPr>
          <w:rFonts w:asciiTheme="majorBidi" w:hAnsiTheme="majorBidi" w:cstheme="majorBidi"/>
          <w:sz w:val="22"/>
          <w:szCs w:val="22"/>
        </w:rPr>
        <w:t xml:space="preserve">, 0.7 thousand or 6.9 percent in Gobi-Altai, and the rest 2.2 thousand or 21.3 percent in </w:t>
      </w:r>
      <w:proofErr w:type="spellStart"/>
      <w:r w:rsidRPr="00D11EE8">
        <w:rPr>
          <w:rFonts w:asciiTheme="majorBidi" w:hAnsiTheme="majorBidi" w:cstheme="majorBidi"/>
          <w:sz w:val="22"/>
          <w:szCs w:val="22"/>
        </w:rPr>
        <w:t>Uvurkhangai</w:t>
      </w:r>
      <w:proofErr w:type="spellEnd"/>
      <w:r w:rsidRPr="00D11EE8">
        <w:rPr>
          <w:rFonts w:asciiTheme="majorBidi" w:hAnsiTheme="majorBidi" w:cstheme="majorBidi"/>
          <w:sz w:val="22"/>
          <w:szCs w:val="22"/>
        </w:rPr>
        <w:t xml:space="preserve">, </w:t>
      </w:r>
      <w:proofErr w:type="spellStart"/>
      <w:r w:rsidRPr="00D11EE8">
        <w:rPr>
          <w:rFonts w:asciiTheme="majorBidi" w:hAnsiTheme="majorBidi" w:cstheme="majorBidi"/>
          <w:sz w:val="22"/>
          <w:szCs w:val="22"/>
        </w:rPr>
        <w:t>Khovd</w:t>
      </w:r>
      <w:proofErr w:type="spellEnd"/>
      <w:r w:rsidRPr="00D11EE8">
        <w:rPr>
          <w:rFonts w:asciiTheme="majorBidi" w:hAnsiTheme="majorBidi" w:cstheme="majorBidi"/>
          <w:sz w:val="22"/>
          <w:szCs w:val="22"/>
        </w:rPr>
        <w:t xml:space="preserve">, </w:t>
      </w:r>
      <w:proofErr w:type="spellStart"/>
      <w:r w:rsidRPr="00D11EE8">
        <w:rPr>
          <w:rFonts w:asciiTheme="majorBidi" w:hAnsiTheme="majorBidi" w:cstheme="majorBidi"/>
          <w:sz w:val="22"/>
          <w:szCs w:val="22"/>
        </w:rPr>
        <w:t>Darkhan-Uul</w:t>
      </w:r>
      <w:proofErr w:type="spellEnd"/>
      <w:r w:rsidRPr="00D11EE8">
        <w:rPr>
          <w:rFonts w:asciiTheme="majorBidi" w:hAnsiTheme="majorBidi" w:cstheme="majorBidi"/>
          <w:sz w:val="22"/>
          <w:szCs w:val="22"/>
        </w:rPr>
        <w:t xml:space="preserve">, </w:t>
      </w:r>
      <w:proofErr w:type="spellStart"/>
      <w:r w:rsidRPr="00D11EE8">
        <w:rPr>
          <w:rFonts w:asciiTheme="majorBidi" w:hAnsiTheme="majorBidi" w:cstheme="majorBidi"/>
          <w:sz w:val="22"/>
          <w:szCs w:val="22"/>
        </w:rPr>
        <w:t>Bulgan</w:t>
      </w:r>
      <w:proofErr w:type="spellEnd"/>
      <w:r w:rsidRPr="00D11EE8">
        <w:rPr>
          <w:rFonts w:asciiTheme="majorBidi" w:hAnsiTheme="majorBidi" w:cstheme="majorBidi"/>
          <w:sz w:val="22"/>
          <w:szCs w:val="22"/>
        </w:rPr>
        <w:t xml:space="preserve">, </w:t>
      </w:r>
      <w:proofErr w:type="spellStart"/>
      <w:r w:rsidRPr="00D11EE8">
        <w:rPr>
          <w:rFonts w:asciiTheme="majorBidi" w:hAnsiTheme="majorBidi" w:cstheme="majorBidi"/>
          <w:sz w:val="22"/>
          <w:szCs w:val="22"/>
        </w:rPr>
        <w:t>Umnugobi</w:t>
      </w:r>
      <w:proofErr w:type="spellEnd"/>
      <w:r w:rsidRPr="00D11EE8">
        <w:rPr>
          <w:rFonts w:asciiTheme="majorBidi" w:hAnsiTheme="majorBidi" w:cstheme="majorBidi"/>
          <w:sz w:val="22"/>
          <w:szCs w:val="22"/>
        </w:rPr>
        <w:t xml:space="preserve">, </w:t>
      </w:r>
      <w:proofErr w:type="spellStart"/>
      <w:r w:rsidRPr="00D11EE8">
        <w:rPr>
          <w:rFonts w:asciiTheme="majorBidi" w:hAnsiTheme="majorBidi" w:cstheme="majorBidi"/>
          <w:sz w:val="22"/>
          <w:szCs w:val="22"/>
        </w:rPr>
        <w:t>Arkhangai</w:t>
      </w:r>
      <w:proofErr w:type="spellEnd"/>
      <w:r w:rsidRPr="00D11EE8">
        <w:rPr>
          <w:rFonts w:asciiTheme="majorBidi" w:hAnsiTheme="majorBidi" w:cstheme="majorBidi"/>
          <w:sz w:val="22"/>
          <w:szCs w:val="22"/>
        </w:rPr>
        <w:t xml:space="preserve">, </w:t>
      </w:r>
      <w:proofErr w:type="spellStart"/>
      <w:r w:rsidRPr="00D11EE8">
        <w:rPr>
          <w:rFonts w:asciiTheme="majorBidi" w:hAnsiTheme="majorBidi" w:cstheme="majorBidi"/>
          <w:sz w:val="22"/>
          <w:szCs w:val="22"/>
        </w:rPr>
        <w:t>Dornogobi</w:t>
      </w:r>
      <w:proofErr w:type="spellEnd"/>
      <w:r w:rsidRPr="00BF4328">
        <w:rPr>
          <w:rFonts w:asciiTheme="majorBidi" w:hAnsiTheme="majorBidi" w:cstheme="majorBidi"/>
          <w:sz w:val="22"/>
          <w:szCs w:val="22"/>
        </w:rPr>
        <w:t xml:space="preserve">, </w:t>
      </w:r>
      <w:proofErr w:type="spellStart"/>
      <w:r w:rsidRPr="00BF4328">
        <w:rPr>
          <w:rFonts w:asciiTheme="majorBidi" w:hAnsiTheme="majorBidi" w:cstheme="majorBidi"/>
          <w:sz w:val="22"/>
          <w:szCs w:val="22"/>
        </w:rPr>
        <w:t>Dornod</w:t>
      </w:r>
      <w:proofErr w:type="spellEnd"/>
      <w:r w:rsidRPr="00BF4328">
        <w:rPr>
          <w:rFonts w:asciiTheme="majorBidi" w:hAnsiTheme="majorBidi" w:cstheme="majorBidi"/>
          <w:sz w:val="22"/>
          <w:szCs w:val="22"/>
        </w:rPr>
        <w:t xml:space="preserve">, </w:t>
      </w:r>
      <w:proofErr w:type="spellStart"/>
      <w:r w:rsidRPr="00BF4328">
        <w:rPr>
          <w:rFonts w:asciiTheme="majorBidi" w:hAnsiTheme="majorBidi" w:cstheme="majorBidi"/>
          <w:sz w:val="22"/>
          <w:szCs w:val="22"/>
        </w:rPr>
        <w:t>Zavkhan</w:t>
      </w:r>
      <w:proofErr w:type="spellEnd"/>
      <w:r w:rsidRPr="00BF4328">
        <w:rPr>
          <w:rFonts w:asciiTheme="majorBidi" w:hAnsiTheme="majorBidi" w:cstheme="majorBidi"/>
          <w:sz w:val="22"/>
          <w:szCs w:val="22"/>
        </w:rPr>
        <w:t>, Bayan-</w:t>
      </w:r>
      <w:proofErr w:type="spellStart"/>
      <w:r w:rsidRPr="00BF4328">
        <w:rPr>
          <w:rFonts w:asciiTheme="majorBidi" w:hAnsiTheme="majorBidi" w:cstheme="majorBidi"/>
          <w:sz w:val="22"/>
          <w:szCs w:val="22"/>
        </w:rPr>
        <w:t>Ulgii</w:t>
      </w:r>
      <w:proofErr w:type="spellEnd"/>
      <w:r w:rsidRPr="00BF4328">
        <w:rPr>
          <w:rFonts w:asciiTheme="majorBidi" w:hAnsiTheme="majorBidi" w:cstheme="majorBidi"/>
          <w:sz w:val="22"/>
          <w:szCs w:val="22"/>
        </w:rPr>
        <w:t xml:space="preserve"> and </w:t>
      </w:r>
      <w:proofErr w:type="spellStart"/>
      <w:r w:rsidRPr="00BF4328">
        <w:rPr>
          <w:rFonts w:asciiTheme="majorBidi" w:hAnsiTheme="majorBidi" w:cstheme="majorBidi"/>
          <w:sz w:val="22"/>
          <w:szCs w:val="22"/>
        </w:rPr>
        <w:t>Dundgobi</w:t>
      </w:r>
      <w:proofErr w:type="spellEnd"/>
      <w:r w:rsidRPr="00BF4328">
        <w:rPr>
          <w:rFonts w:asciiTheme="majorBidi" w:hAnsiTheme="majorBidi" w:cstheme="majorBidi"/>
          <w:sz w:val="22"/>
          <w:szCs w:val="22"/>
        </w:rPr>
        <w:t xml:space="preserve"> provinces. </w:t>
      </w:r>
    </w:p>
    <w:p w14:paraId="6BA8A2BF" w14:textId="77777777" w:rsidR="00CE32A4" w:rsidRPr="00DD3990" w:rsidRDefault="00CE32A4" w:rsidP="00625538">
      <w:pPr>
        <w:tabs>
          <w:tab w:val="left" w:pos="1814"/>
          <w:tab w:val="left" w:pos="2381"/>
          <w:tab w:val="left" w:pos="2948"/>
          <w:tab w:val="left" w:pos="3515"/>
        </w:tabs>
        <w:spacing w:line="276" w:lineRule="auto"/>
        <w:jc w:val="both"/>
        <w:rPr>
          <w:b/>
          <w:bCs/>
          <w:sz w:val="22"/>
          <w:szCs w:val="22"/>
          <w:u w:val="single"/>
        </w:rPr>
      </w:pPr>
    </w:p>
    <w:p w14:paraId="3654257E" w14:textId="77777777" w:rsidR="00B416F8" w:rsidRPr="00B416F8" w:rsidRDefault="00B416F8" w:rsidP="00B416F8">
      <w:pPr>
        <w:tabs>
          <w:tab w:val="left" w:pos="1814"/>
          <w:tab w:val="left" w:pos="2381"/>
          <w:tab w:val="left" w:pos="2948"/>
          <w:tab w:val="left" w:pos="3515"/>
        </w:tabs>
        <w:jc w:val="both"/>
        <w:rPr>
          <w:i/>
          <w:iCs/>
          <w:sz w:val="22"/>
          <w:szCs w:val="22"/>
          <w:lang w:val="en-GB"/>
        </w:rPr>
      </w:pPr>
      <w:proofErr w:type="gramStart"/>
      <w:r w:rsidRPr="00B416F8">
        <w:rPr>
          <w:i/>
          <w:iCs/>
          <w:sz w:val="22"/>
          <w:szCs w:val="22"/>
          <w:lang w:val="en-GB"/>
        </w:rPr>
        <w:t>Table 1.</w:t>
      </w:r>
      <w:proofErr w:type="gramEnd"/>
      <w:r w:rsidRPr="00B416F8">
        <w:rPr>
          <w:i/>
          <w:iCs/>
          <w:sz w:val="22"/>
          <w:szCs w:val="22"/>
          <w:lang w:val="en-GB"/>
        </w:rPr>
        <w:t xml:space="preserve"> Mercury consumption in ASGM and calculation of associated emissions</w:t>
      </w:r>
      <w:r w:rsidRPr="00B416F8">
        <w:rPr>
          <w:i/>
          <w:iCs/>
          <w:sz w:val="22"/>
          <w:szCs w:val="22"/>
          <w:vertAlign w:val="superscript"/>
          <w:lang w:val="en-GB"/>
        </w:rPr>
        <w:footnoteReference w:id="5"/>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1069"/>
        <w:gridCol w:w="559"/>
        <w:gridCol w:w="693"/>
        <w:gridCol w:w="601"/>
        <w:gridCol w:w="1561"/>
        <w:gridCol w:w="1561"/>
        <w:gridCol w:w="1125"/>
        <w:gridCol w:w="1025"/>
        <w:gridCol w:w="1211"/>
      </w:tblGrid>
      <w:tr w:rsidR="00B416F8" w:rsidRPr="00B416F8" w14:paraId="7DA518CF" w14:textId="77777777" w:rsidTr="00D01F43">
        <w:trPr>
          <w:trHeight w:val="60"/>
        </w:trPr>
        <w:tc>
          <w:tcPr>
            <w:tcW w:w="1035" w:type="dxa"/>
            <w:vMerge w:val="restart"/>
            <w:shd w:val="clear" w:color="auto" w:fill="BFBFBF"/>
          </w:tcPr>
          <w:p w14:paraId="552F1E60" w14:textId="77777777" w:rsidR="00B416F8" w:rsidRPr="00B416F8" w:rsidRDefault="00B416F8" w:rsidP="00B416F8">
            <w:pPr>
              <w:tabs>
                <w:tab w:val="left" w:pos="1814"/>
                <w:tab w:val="left" w:pos="2381"/>
                <w:tab w:val="left" w:pos="2948"/>
                <w:tab w:val="left" w:pos="3515"/>
              </w:tabs>
              <w:jc w:val="both"/>
              <w:rPr>
                <w:b/>
                <w:bCs/>
                <w:sz w:val="22"/>
                <w:szCs w:val="22"/>
                <w:lang w:val="en-GB"/>
              </w:rPr>
            </w:pPr>
            <w:r w:rsidRPr="00B416F8">
              <w:rPr>
                <w:b/>
                <w:bCs/>
                <w:sz w:val="22"/>
                <w:szCs w:val="22"/>
                <w:lang w:val="en-GB"/>
              </w:rPr>
              <w:t>Country</w:t>
            </w:r>
          </w:p>
        </w:tc>
        <w:tc>
          <w:tcPr>
            <w:tcW w:w="1081" w:type="dxa"/>
            <w:vMerge w:val="restart"/>
            <w:shd w:val="clear" w:color="auto" w:fill="BFBFBF"/>
            <w:vAlign w:val="center"/>
          </w:tcPr>
          <w:p w14:paraId="0BAD2D48" w14:textId="77777777" w:rsidR="00B416F8" w:rsidRPr="00B416F8" w:rsidRDefault="00B416F8" w:rsidP="00B416F8">
            <w:pPr>
              <w:tabs>
                <w:tab w:val="left" w:pos="1814"/>
                <w:tab w:val="left" w:pos="2381"/>
                <w:tab w:val="left" w:pos="2948"/>
                <w:tab w:val="left" w:pos="3515"/>
              </w:tabs>
              <w:jc w:val="both"/>
              <w:rPr>
                <w:b/>
                <w:bCs/>
                <w:sz w:val="22"/>
                <w:szCs w:val="22"/>
                <w:lang w:val="en-GB"/>
              </w:rPr>
            </w:pPr>
            <w:r w:rsidRPr="00B416F8">
              <w:rPr>
                <w:b/>
                <w:bCs/>
                <w:sz w:val="22"/>
                <w:szCs w:val="22"/>
                <w:lang w:val="en-GB"/>
              </w:rPr>
              <w:t>Quality</w:t>
            </w:r>
          </w:p>
          <w:p w14:paraId="0DAEE5EC" w14:textId="77777777" w:rsidR="00B416F8" w:rsidRPr="00B416F8" w:rsidRDefault="00B416F8" w:rsidP="00B416F8">
            <w:pPr>
              <w:tabs>
                <w:tab w:val="left" w:pos="1814"/>
                <w:tab w:val="left" w:pos="2381"/>
                <w:tab w:val="left" w:pos="2948"/>
                <w:tab w:val="left" w:pos="3515"/>
              </w:tabs>
              <w:jc w:val="both"/>
              <w:rPr>
                <w:b/>
                <w:bCs/>
                <w:sz w:val="22"/>
                <w:szCs w:val="22"/>
                <w:lang w:val="en-GB"/>
              </w:rPr>
            </w:pPr>
            <w:r w:rsidRPr="00B416F8">
              <w:rPr>
                <w:b/>
                <w:bCs/>
                <w:sz w:val="22"/>
                <w:szCs w:val="22"/>
                <w:lang w:val="en-GB"/>
              </w:rPr>
              <w:t>of data</w:t>
            </w:r>
            <w:r w:rsidRPr="00B416F8">
              <w:rPr>
                <w:b/>
                <w:bCs/>
                <w:sz w:val="22"/>
                <w:szCs w:val="22"/>
                <w:vertAlign w:val="superscript"/>
                <w:lang w:val="en-GB"/>
              </w:rPr>
              <w:footnoteReference w:id="6"/>
            </w:r>
            <w:r w:rsidRPr="00B416F8">
              <w:rPr>
                <w:b/>
                <w:bCs/>
                <w:sz w:val="22"/>
                <w:szCs w:val="22"/>
                <w:lang w:val="en-GB"/>
              </w:rPr>
              <w:t xml:space="preserve"> </w:t>
            </w:r>
          </w:p>
          <w:p w14:paraId="09B73C25" w14:textId="77777777" w:rsidR="00B416F8" w:rsidRPr="00B416F8" w:rsidRDefault="00B416F8" w:rsidP="00B416F8">
            <w:pPr>
              <w:tabs>
                <w:tab w:val="left" w:pos="1814"/>
                <w:tab w:val="left" w:pos="2381"/>
                <w:tab w:val="left" w:pos="2948"/>
                <w:tab w:val="left" w:pos="3515"/>
              </w:tabs>
              <w:jc w:val="both"/>
              <w:rPr>
                <w:b/>
                <w:bCs/>
                <w:sz w:val="22"/>
                <w:szCs w:val="22"/>
                <w:lang w:val="en-GB"/>
              </w:rPr>
            </w:pPr>
          </w:p>
        </w:tc>
        <w:tc>
          <w:tcPr>
            <w:tcW w:w="1847" w:type="dxa"/>
            <w:gridSpan w:val="3"/>
            <w:shd w:val="clear" w:color="auto" w:fill="BFBFBF"/>
            <w:vAlign w:val="center"/>
          </w:tcPr>
          <w:p w14:paraId="558B0DC3" w14:textId="77777777" w:rsidR="00B416F8" w:rsidRPr="00B416F8" w:rsidRDefault="00B416F8" w:rsidP="00B416F8">
            <w:pPr>
              <w:tabs>
                <w:tab w:val="left" w:pos="1814"/>
                <w:tab w:val="left" w:pos="2381"/>
                <w:tab w:val="left" w:pos="2948"/>
                <w:tab w:val="left" w:pos="3515"/>
              </w:tabs>
              <w:jc w:val="both"/>
              <w:rPr>
                <w:b/>
                <w:bCs/>
                <w:sz w:val="22"/>
                <w:szCs w:val="22"/>
                <w:lang w:val="en-GB"/>
              </w:rPr>
            </w:pPr>
            <w:r w:rsidRPr="00B416F8">
              <w:rPr>
                <w:b/>
                <w:bCs/>
                <w:sz w:val="22"/>
                <w:szCs w:val="22"/>
                <w:lang w:val="en-GB"/>
              </w:rPr>
              <w:t>ASGM Hg use, t</w:t>
            </w:r>
          </w:p>
        </w:tc>
        <w:tc>
          <w:tcPr>
            <w:tcW w:w="1561" w:type="dxa"/>
            <w:vMerge w:val="restart"/>
            <w:shd w:val="clear" w:color="auto" w:fill="BFBFBF"/>
            <w:vAlign w:val="center"/>
          </w:tcPr>
          <w:p w14:paraId="529BE621" w14:textId="77777777" w:rsidR="00B416F8" w:rsidRPr="00B416F8" w:rsidRDefault="00B416F8" w:rsidP="00B416F8">
            <w:pPr>
              <w:tabs>
                <w:tab w:val="left" w:pos="1814"/>
                <w:tab w:val="left" w:pos="2381"/>
                <w:tab w:val="left" w:pos="2948"/>
                <w:tab w:val="left" w:pos="3515"/>
              </w:tabs>
              <w:jc w:val="both"/>
              <w:rPr>
                <w:b/>
                <w:bCs/>
                <w:sz w:val="22"/>
                <w:szCs w:val="22"/>
                <w:lang w:val="en-GB"/>
              </w:rPr>
            </w:pPr>
            <w:r w:rsidRPr="00B416F8">
              <w:rPr>
                <w:b/>
                <w:bCs/>
                <w:sz w:val="22"/>
                <w:szCs w:val="22"/>
                <w:lang w:val="en-GB"/>
              </w:rPr>
              <w:t>Percentage of</w:t>
            </w:r>
          </w:p>
          <w:p w14:paraId="41D8563B" w14:textId="77777777" w:rsidR="00B416F8" w:rsidRPr="00B416F8" w:rsidRDefault="00B416F8" w:rsidP="00B416F8">
            <w:pPr>
              <w:tabs>
                <w:tab w:val="left" w:pos="1814"/>
                <w:tab w:val="left" w:pos="2381"/>
                <w:tab w:val="left" w:pos="2948"/>
                <w:tab w:val="left" w:pos="3515"/>
              </w:tabs>
              <w:jc w:val="both"/>
              <w:rPr>
                <w:b/>
                <w:bCs/>
                <w:sz w:val="22"/>
                <w:szCs w:val="22"/>
                <w:lang w:val="en-GB"/>
              </w:rPr>
            </w:pPr>
            <w:r w:rsidRPr="00B416F8">
              <w:rPr>
                <w:b/>
                <w:bCs/>
                <w:sz w:val="22"/>
                <w:szCs w:val="22"/>
                <w:lang w:val="en-GB"/>
              </w:rPr>
              <w:t>total Hg applied</w:t>
            </w:r>
          </w:p>
          <w:p w14:paraId="2370F1E6" w14:textId="77777777" w:rsidR="00B416F8" w:rsidRPr="00B416F8" w:rsidRDefault="00B416F8" w:rsidP="00B416F8">
            <w:pPr>
              <w:tabs>
                <w:tab w:val="left" w:pos="1814"/>
                <w:tab w:val="left" w:pos="2381"/>
                <w:tab w:val="left" w:pos="2948"/>
                <w:tab w:val="left" w:pos="3515"/>
              </w:tabs>
              <w:jc w:val="both"/>
              <w:rPr>
                <w:b/>
                <w:bCs/>
                <w:sz w:val="22"/>
                <w:szCs w:val="22"/>
                <w:lang w:val="en-GB"/>
              </w:rPr>
            </w:pPr>
            <w:r w:rsidRPr="00B416F8">
              <w:rPr>
                <w:b/>
                <w:bCs/>
                <w:sz w:val="22"/>
                <w:szCs w:val="22"/>
                <w:lang w:val="en-GB"/>
              </w:rPr>
              <w:t>to concentrate</w:t>
            </w:r>
          </w:p>
          <w:p w14:paraId="3EFCBD93" w14:textId="77777777" w:rsidR="00B416F8" w:rsidRPr="00B416F8" w:rsidRDefault="00B416F8" w:rsidP="00B416F8">
            <w:pPr>
              <w:tabs>
                <w:tab w:val="left" w:pos="1814"/>
                <w:tab w:val="left" w:pos="2381"/>
                <w:tab w:val="left" w:pos="2948"/>
                <w:tab w:val="left" w:pos="3515"/>
              </w:tabs>
              <w:jc w:val="both"/>
              <w:rPr>
                <w:b/>
                <w:bCs/>
                <w:sz w:val="22"/>
                <w:szCs w:val="22"/>
                <w:lang w:val="en-GB"/>
              </w:rPr>
            </w:pPr>
            <w:r w:rsidRPr="00B416F8">
              <w:rPr>
                <w:b/>
                <w:bCs/>
                <w:sz w:val="22"/>
                <w:szCs w:val="22"/>
                <w:lang w:val="en-GB"/>
              </w:rPr>
              <w:t>amalgamation</w:t>
            </w:r>
          </w:p>
        </w:tc>
        <w:tc>
          <w:tcPr>
            <w:tcW w:w="1561" w:type="dxa"/>
            <w:vMerge w:val="restart"/>
            <w:shd w:val="clear" w:color="auto" w:fill="BFBFBF"/>
            <w:vAlign w:val="center"/>
          </w:tcPr>
          <w:p w14:paraId="01019303" w14:textId="77777777" w:rsidR="00B416F8" w:rsidRPr="00B416F8" w:rsidRDefault="00B416F8" w:rsidP="00B416F8">
            <w:pPr>
              <w:tabs>
                <w:tab w:val="left" w:pos="1814"/>
                <w:tab w:val="left" w:pos="2381"/>
                <w:tab w:val="left" w:pos="2948"/>
                <w:tab w:val="left" w:pos="3515"/>
              </w:tabs>
              <w:jc w:val="both"/>
              <w:rPr>
                <w:b/>
                <w:bCs/>
                <w:sz w:val="22"/>
                <w:szCs w:val="22"/>
                <w:lang w:val="en-GB"/>
              </w:rPr>
            </w:pPr>
            <w:r w:rsidRPr="00B416F8">
              <w:rPr>
                <w:b/>
                <w:bCs/>
                <w:sz w:val="22"/>
                <w:szCs w:val="22"/>
                <w:lang w:val="en-GB"/>
              </w:rPr>
              <w:t>Percentage of</w:t>
            </w:r>
          </w:p>
          <w:p w14:paraId="34718F11" w14:textId="77777777" w:rsidR="00B416F8" w:rsidRPr="00B416F8" w:rsidRDefault="00B416F8" w:rsidP="00B416F8">
            <w:pPr>
              <w:tabs>
                <w:tab w:val="left" w:pos="1814"/>
                <w:tab w:val="left" w:pos="2381"/>
                <w:tab w:val="left" w:pos="2948"/>
                <w:tab w:val="left" w:pos="3515"/>
              </w:tabs>
              <w:jc w:val="both"/>
              <w:rPr>
                <w:b/>
                <w:bCs/>
                <w:sz w:val="22"/>
                <w:szCs w:val="22"/>
                <w:lang w:val="en-GB"/>
              </w:rPr>
            </w:pPr>
            <w:r w:rsidRPr="00B416F8">
              <w:rPr>
                <w:b/>
                <w:bCs/>
                <w:sz w:val="22"/>
                <w:szCs w:val="22"/>
                <w:lang w:val="en-GB"/>
              </w:rPr>
              <w:t>total Hg applied</w:t>
            </w:r>
          </w:p>
          <w:p w14:paraId="038A42C4" w14:textId="77777777" w:rsidR="00B416F8" w:rsidRPr="00B416F8" w:rsidRDefault="00B416F8" w:rsidP="00B416F8">
            <w:pPr>
              <w:tabs>
                <w:tab w:val="left" w:pos="1814"/>
                <w:tab w:val="left" w:pos="2381"/>
                <w:tab w:val="left" w:pos="2948"/>
                <w:tab w:val="left" w:pos="3515"/>
              </w:tabs>
              <w:jc w:val="both"/>
              <w:rPr>
                <w:b/>
                <w:bCs/>
                <w:sz w:val="22"/>
                <w:szCs w:val="22"/>
                <w:lang w:val="en-GB"/>
              </w:rPr>
            </w:pPr>
            <w:r w:rsidRPr="00B416F8">
              <w:rPr>
                <w:b/>
                <w:bCs/>
                <w:sz w:val="22"/>
                <w:szCs w:val="22"/>
                <w:lang w:val="en-GB"/>
              </w:rPr>
              <w:t>to whole ore</w:t>
            </w:r>
          </w:p>
          <w:p w14:paraId="6A301209" w14:textId="77777777" w:rsidR="00B416F8" w:rsidRPr="00B416F8" w:rsidRDefault="00B416F8" w:rsidP="00B416F8">
            <w:pPr>
              <w:tabs>
                <w:tab w:val="left" w:pos="1814"/>
                <w:tab w:val="left" w:pos="2381"/>
                <w:tab w:val="left" w:pos="2948"/>
                <w:tab w:val="left" w:pos="3515"/>
              </w:tabs>
              <w:jc w:val="both"/>
              <w:rPr>
                <w:b/>
                <w:bCs/>
                <w:sz w:val="22"/>
                <w:szCs w:val="22"/>
                <w:lang w:val="en-GB"/>
              </w:rPr>
            </w:pPr>
            <w:r w:rsidRPr="00B416F8">
              <w:rPr>
                <w:b/>
                <w:bCs/>
                <w:sz w:val="22"/>
                <w:szCs w:val="22"/>
                <w:lang w:val="en-GB"/>
              </w:rPr>
              <w:t>amalgamation</w:t>
            </w:r>
          </w:p>
          <w:p w14:paraId="5130C7A3" w14:textId="77777777" w:rsidR="00B416F8" w:rsidRPr="00B416F8" w:rsidRDefault="00B416F8" w:rsidP="00B416F8">
            <w:pPr>
              <w:tabs>
                <w:tab w:val="left" w:pos="1814"/>
                <w:tab w:val="left" w:pos="2381"/>
                <w:tab w:val="left" w:pos="2948"/>
                <w:tab w:val="left" w:pos="3515"/>
              </w:tabs>
              <w:jc w:val="both"/>
              <w:rPr>
                <w:b/>
                <w:bCs/>
                <w:sz w:val="22"/>
                <w:szCs w:val="22"/>
                <w:lang w:val="en-GB"/>
              </w:rPr>
            </w:pPr>
          </w:p>
        </w:tc>
        <w:tc>
          <w:tcPr>
            <w:tcW w:w="1129" w:type="dxa"/>
            <w:vMerge w:val="restart"/>
            <w:shd w:val="clear" w:color="auto" w:fill="BFBFBF"/>
            <w:vAlign w:val="center"/>
          </w:tcPr>
          <w:p w14:paraId="57678AB6" w14:textId="77777777" w:rsidR="00B416F8" w:rsidRPr="00B416F8" w:rsidRDefault="00B416F8" w:rsidP="00B416F8">
            <w:pPr>
              <w:tabs>
                <w:tab w:val="left" w:pos="1814"/>
                <w:tab w:val="left" w:pos="2381"/>
                <w:tab w:val="left" w:pos="2948"/>
                <w:tab w:val="left" w:pos="3515"/>
              </w:tabs>
              <w:jc w:val="both"/>
              <w:rPr>
                <w:b/>
                <w:bCs/>
                <w:sz w:val="22"/>
                <w:szCs w:val="22"/>
                <w:lang w:val="en-GB"/>
              </w:rPr>
            </w:pPr>
            <w:r w:rsidRPr="00B416F8">
              <w:rPr>
                <w:b/>
                <w:bCs/>
                <w:sz w:val="22"/>
                <w:szCs w:val="22"/>
                <w:lang w:val="en-GB"/>
              </w:rPr>
              <w:t>Emission</w:t>
            </w:r>
          </w:p>
          <w:p w14:paraId="3A41416F" w14:textId="77777777" w:rsidR="00B416F8" w:rsidRPr="00B416F8" w:rsidRDefault="00B416F8" w:rsidP="00B416F8">
            <w:pPr>
              <w:tabs>
                <w:tab w:val="left" w:pos="1814"/>
                <w:tab w:val="left" w:pos="2381"/>
                <w:tab w:val="left" w:pos="2948"/>
                <w:tab w:val="left" w:pos="3515"/>
              </w:tabs>
              <w:jc w:val="both"/>
              <w:rPr>
                <w:b/>
                <w:bCs/>
                <w:sz w:val="22"/>
                <w:szCs w:val="22"/>
                <w:lang w:val="en-GB"/>
              </w:rPr>
            </w:pPr>
            <w:r w:rsidRPr="00B416F8">
              <w:rPr>
                <w:b/>
                <w:bCs/>
                <w:sz w:val="22"/>
                <w:szCs w:val="22"/>
                <w:lang w:val="en-GB"/>
              </w:rPr>
              <w:t>Factor b</w:t>
            </w:r>
          </w:p>
          <w:p w14:paraId="74780694" w14:textId="77777777" w:rsidR="00B416F8" w:rsidRPr="00B416F8" w:rsidRDefault="00B416F8" w:rsidP="00B416F8">
            <w:pPr>
              <w:tabs>
                <w:tab w:val="left" w:pos="1814"/>
                <w:tab w:val="left" w:pos="2381"/>
                <w:tab w:val="left" w:pos="2948"/>
                <w:tab w:val="left" w:pos="3515"/>
              </w:tabs>
              <w:jc w:val="both"/>
              <w:rPr>
                <w:b/>
                <w:bCs/>
                <w:sz w:val="22"/>
                <w:szCs w:val="22"/>
                <w:lang w:val="en-GB"/>
              </w:rPr>
            </w:pPr>
          </w:p>
        </w:tc>
        <w:tc>
          <w:tcPr>
            <w:tcW w:w="1042" w:type="dxa"/>
            <w:vMerge w:val="restart"/>
            <w:shd w:val="clear" w:color="auto" w:fill="BFBFBF"/>
            <w:vAlign w:val="center"/>
          </w:tcPr>
          <w:p w14:paraId="3BA15201" w14:textId="77777777" w:rsidR="00B416F8" w:rsidRPr="00B416F8" w:rsidRDefault="00B416F8" w:rsidP="00B416F8">
            <w:pPr>
              <w:tabs>
                <w:tab w:val="left" w:pos="1814"/>
                <w:tab w:val="left" w:pos="2381"/>
                <w:tab w:val="left" w:pos="2948"/>
                <w:tab w:val="left" w:pos="3515"/>
              </w:tabs>
              <w:jc w:val="both"/>
              <w:rPr>
                <w:b/>
                <w:bCs/>
                <w:sz w:val="22"/>
                <w:szCs w:val="22"/>
                <w:lang w:val="en-GB"/>
              </w:rPr>
            </w:pPr>
            <w:r w:rsidRPr="00B416F8">
              <w:rPr>
                <w:b/>
                <w:bCs/>
                <w:sz w:val="22"/>
                <w:szCs w:val="22"/>
                <w:lang w:val="en-GB"/>
              </w:rPr>
              <w:t>Year of most</w:t>
            </w:r>
          </w:p>
          <w:p w14:paraId="36D3BBF8" w14:textId="77777777" w:rsidR="00B416F8" w:rsidRPr="00B416F8" w:rsidRDefault="00B416F8" w:rsidP="00B416F8">
            <w:pPr>
              <w:tabs>
                <w:tab w:val="left" w:pos="1814"/>
                <w:tab w:val="left" w:pos="2381"/>
                <w:tab w:val="left" w:pos="2948"/>
                <w:tab w:val="left" w:pos="3515"/>
              </w:tabs>
              <w:jc w:val="both"/>
              <w:rPr>
                <w:b/>
                <w:bCs/>
                <w:sz w:val="22"/>
                <w:szCs w:val="22"/>
                <w:lang w:val="en-GB"/>
              </w:rPr>
            </w:pPr>
            <w:r w:rsidRPr="00B416F8">
              <w:rPr>
                <w:b/>
                <w:bCs/>
                <w:sz w:val="22"/>
                <w:szCs w:val="22"/>
                <w:lang w:val="en-GB"/>
              </w:rPr>
              <w:t>recent data</w:t>
            </w:r>
          </w:p>
          <w:p w14:paraId="73DED722" w14:textId="77777777" w:rsidR="00B416F8" w:rsidRPr="00B416F8" w:rsidRDefault="00B416F8" w:rsidP="00B416F8">
            <w:pPr>
              <w:tabs>
                <w:tab w:val="left" w:pos="1814"/>
                <w:tab w:val="left" w:pos="2381"/>
                <w:tab w:val="left" w:pos="2948"/>
                <w:tab w:val="left" w:pos="3515"/>
              </w:tabs>
              <w:jc w:val="both"/>
              <w:rPr>
                <w:b/>
                <w:bCs/>
                <w:sz w:val="22"/>
                <w:szCs w:val="22"/>
                <w:lang w:val="en-GB"/>
              </w:rPr>
            </w:pPr>
          </w:p>
        </w:tc>
        <w:tc>
          <w:tcPr>
            <w:tcW w:w="1221" w:type="dxa"/>
            <w:vMerge w:val="restart"/>
            <w:shd w:val="clear" w:color="auto" w:fill="BFBFBF"/>
            <w:vAlign w:val="center"/>
          </w:tcPr>
          <w:p w14:paraId="46F01C7A" w14:textId="77777777" w:rsidR="00B416F8" w:rsidRPr="00B416F8" w:rsidRDefault="00B416F8" w:rsidP="00B416F8">
            <w:pPr>
              <w:tabs>
                <w:tab w:val="left" w:pos="1814"/>
                <w:tab w:val="left" w:pos="2381"/>
                <w:tab w:val="left" w:pos="2948"/>
                <w:tab w:val="left" w:pos="3515"/>
              </w:tabs>
              <w:jc w:val="both"/>
              <w:rPr>
                <w:b/>
                <w:bCs/>
                <w:sz w:val="22"/>
                <w:szCs w:val="22"/>
                <w:lang w:val="en-GB"/>
              </w:rPr>
            </w:pPr>
            <w:r w:rsidRPr="00B416F8">
              <w:rPr>
                <w:b/>
                <w:bCs/>
                <w:sz w:val="22"/>
                <w:szCs w:val="22"/>
                <w:lang w:val="en-GB"/>
              </w:rPr>
              <w:t>Mean air</w:t>
            </w:r>
          </w:p>
          <w:p w14:paraId="0481482B" w14:textId="77777777" w:rsidR="00B416F8" w:rsidRPr="00B416F8" w:rsidRDefault="00B416F8" w:rsidP="00B416F8">
            <w:pPr>
              <w:tabs>
                <w:tab w:val="left" w:pos="1814"/>
                <w:tab w:val="left" w:pos="2381"/>
                <w:tab w:val="left" w:pos="2948"/>
                <w:tab w:val="left" w:pos="3515"/>
              </w:tabs>
              <w:jc w:val="both"/>
              <w:rPr>
                <w:b/>
                <w:bCs/>
                <w:sz w:val="22"/>
                <w:szCs w:val="22"/>
                <w:lang w:val="en-GB"/>
              </w:rPr>
            </w:pPr>
            <w:r w:rsidRPr="00B416F8">
              <w:rPr>
                <w:b/>
                <w:bCs/>
                <w:sz w:val="22"/>
                <w:szCs w:val="22"/>
                <w:lang w:val="en-GB"/>
              </w:rPr>
              <w:t>emission, t</w:t>
            </w:r>
          </w:p>
          <w:p w14:paraId="6EBA56E9" w14:textId="77777777" w:rsidR="00B416F8" w:rsidRPr="00B416F8" w:rsidRDefault="00B416F8" w:rsidP="00B416F8">
            <w:pPr>
              <w:tabs>
                <w:tab w:val="left" w:pos="1814"/>
                <w:tab w:val="left" w:pos="2381"/>
                <w:tab w:val="left" w:pos="2948"/>
                <w:tab w:val="left" w:pos="3515"/>
              </w:tabs>
              <w:jc w:val="both"/>
              <w:rPr>
                <w:b/>
                <w:bCs/>
                <w:sz w:val="22"/>
                <w:szCs w:val="22"/>
                <w:lang w:val="en-GB"/>
              </w:rPr>
            </w:pPr>
          </w:p>
        </w:tc>
      </w:tr>
      <w:tr w:rsidR="00B416F8" w:rsidRPr="00B416F8" w14:paraId="1E8DF14D" w14:textId="77777777" w:rsidTr="00D01F43">
        <w:trPr>
          <w:trHeight w:val="60"/>
        </w:trPr>
        <w:tc>
          <w:tcPr>
            <w:tcW w:w="1035" w:type="dxa"/>
            <w:vMerge/>
          </w:tcPr>
          <w:p w14:paraId="41B5BA41" w14:textId="77777777" w:rsidR="00B416F8" w:rsidRPr="00B416F8" w:rsidRDefault="00B416F8" w:rsidP="00B416F8">
            <w:pPr>
              <w:tabs>
                <w:tab w:val="left" w:pos="1814"/>
                <w:tab w:val="left" w:pos="2381"/>
                <w:tab w:val="left" w:pos="2948"/>
                <w:tab w:val="left" w:pos="3515"/>
              </w:tabs>
              <w:jc w:val="both"/>
              <w:rPr>
                <w:sz w:val="22"/>
                <w:szCs w:val="22"/>
                <w:lang w:val="en-GB"/>
              </w:rPr>
            </w:pPr>
          </w:p>
        </w:tc>
        <w:tc>
          <w:tcPr>
            <w:tcW w:w="1081" w:type="dxa"/>
            <w:vMerge/>
          </w:tcPr>
          <w:p w14:paraId="73B72F98" w14:textId="77777777" w:rsidR="00B416F8" w:rsidRPr="00B416F8" w:rsidRDefault="00B416F8" w:rsidP="00B416F8">
            <w:pPr>
              <w:tabs>
                <w:tab w:val="left" w:pos="1814"/>
                <w:tab w:val="left" w:pos="2381"/>
                <w:tab w:val="left" w:pos="2948"/>
                <w:tab w:val="left" w:pos="3515"/>
              </w:tabs>
              <w:jc w:val="both"/>
              <w:rPr>
                <w:sz w:val="22"/>
                <w:szCs w:val="22"/>
                <w:lang w:val="en-GB"/>
              </w:rPr>
            </w:pPr>
          </w:p>
        </w:tc>
        <w:tc>
          <w:tcPr>
            <w:tcW w:w="559" w:type="dxa"/>
            <w:shd w:val="clear" w:color="auto" w:fill="BFBFBF"/>
          </w:tcPr>
          <w:p w14:paraId="55A9CE35" w14:textId="77777777" w:rsidR="00B416F8" w:rsidRPr="00B416F8" w:rsidRDefault="00B416F8" w:rsidP="00B416F8">
            <w:pPr>
              <w:tabs>
                <w:tab w:val="left" w:pos="1814"/>
                <w:tab w:val="left" w:pos="2381"/>
                <w:tab w:val="left" w:pos="2948"/>
                <w:tab w:val="left" w:pos="3515"/>
              </w:tabs>
              <w:jc w:val="both"/>
              <w:rPr>
                <w:sz w:val="22"/>
                <w:szCs w:val="22"/>
              </w:rPr>
            </w:pPr>
            <w:r w:rsidRPr="00B416F8">
              <w:rPr>
                <w:sz w:val="22"/>
                <w:szCs w:val="22"/>
                <w:lang w:val="en-GB"/>
              </w:rPr>
              <w:t xml:space="preserve">min </w:t>
            </w:r>
          </w:p>
        </w:tc>
        <w:tc>
          <w:tcPr>
            <w:tcW w:w="693" w:type="dxa"/>
            <w:shd w:val="clear" w:color="auto" w:fill="BFBFBF"/>
          </w:tcPr>
          <w:p w14:paraId="6E58A7FC" w14:textId="77777777" w:rsidR="00B416F8" w:rsidRPr="00B416F8" w:rsidRDefault="00B416F8" w:rsidP="00B416F8">
            <w:pPr>
              <w:tabs>
                <w:tab w:val="left" w:pos="1814"/>
                <w:tab w:val="left" w:pos="2381"/>
                <w:tab w:val="left" w:pos="2948"/>
                <w:tab w:val="left" w:pos="3515"/>
              </w:tabs>
              <w:jc w:val="both"/>
              <w:rPr>
                <w:sz w:val="22"/>
                <w:szCs w:val="22"/>
              </w:rPr>
            </w:pPr>
            <w:r w:rsidRPr="00B416F8">
              <w:rPr>
                <w:sz w:val="22"/>
                <w:szCs w:val="22"/>
                <w:lang w:val="en-GB"/>
              </w:rPr>
              <w:t xml:space="preserve">mean </w:t>
            </w:r>
          </w:p>
        </w:tc>
        <w:tc>
          <w:tcPr>
            <w:tcW w:w="595" w:type="dxa"/>
            <w:shd w:val="clear" w:color="auto" w:fill="BFBFBF"/>
          </w:tcPr>
          <w:p w14:paraId="5A315B7E" w14:textId="77777777" w:rsidR="00B416F8" w:rsidRPr="00B416F8" w:rsidRDefault="00B416F8" w:rsidP="00B416F8">
            <w:pPr>
              <w:tabs>
                <w:tab w:val="left" w:pos="1814"/>
                <w:tab w:val="left" w:pos="2381"/>
                <w:tab w:val="left" w:pos="2948"/>
                <w:tab w:val="left" w:pos="3515"/>
              </w:tabs>
              <w:jc w:val="both"/>
              <w:rPr>
                <w:sz w:val="22"/>
                <w:szCs w:val="22"/>
              </w:rPr>
            </w:pPr>
            <w:r w:rsidRPr="00B416F8">
              <w:rPr>
                <w:sz w:val="22"/>
                <w:szCs w:val="22"/>
                <w:lang w:val="en-GB"/>
              </w:rPr>
              <w:t>max</w:t>
            </w:r>
          </w:p>
        </w:tc>
        <w:tc>
          <w:tcPr>
            <w:tcW w:w="1561" w:type="dxa"/>
            <w:vMerge/>
          </w:tcPr>
          <w:p w14:paraId="328FCEA9" w14:textId="77777777" w:rsidR="00B416F8" w:rsidRPr="00B416F8" w:rsidRDefault="00B416F8" w:rsidP="00B416F8">
            <w:pPr>
              <w:tabs>
                <w:tab w:val="left" w:pos="1814"/>
                <w:tab w:val="left" w:pos="2381"/>
                <w:tab w:val="left" w:pos="2948"/>
                <w:tab w:val="left" w:pos="3515"/>
              </w:tabs>
              <w:jc w:val="both"/>
              <w:rPr>
                <w:sz w:val="22"/>
                <w:szCs w:val="22"/>
                <w:lang w:val="en-GB"/>
              </w:rPr>
            </w:pPr>
          </w:p>
        </w:tc>
        <w:tc>
          <w:tcPr>
            <w:tcW w:w="1561" w:type="dxa"/>
            <w:vMerge/>
          </w:tcPr>
          <w:p w14:paraId="51F7F3B9" w14:textId="77777777" w:rsidR="00B416F8" w:rsidRPr="00B416F8" w:rsidRDefault="00B416F8" w:rsidP="00B416F8">
            <w:pPr>
              <w:tabs>
                <w:tab w:val="left" w:pos="1814"/>
                <w:tab w:val="left" w:pos="2381"/>
                <w:tab w:val="left" w:pos="2948"/>
                <w:tab w:val="left" w:pos="3515"/>
              </w:tabs>
              <w:jc w:val="both"/>
              <w:rPr>
                <w:sz w:val="22"/>
                <w:szCs w:val="22"/>
                <w:lang w:val="en-GB"/>
              </w:rPr>
            </w:pPr>
          </w:p>
        </w:tc>
        <w:tc>
          <w:tcPr>
            <w:tcW w:w="1129" w:type="dxa"/>
            <w:vMerge/>
          </w:tcPr>
          <w:p w14:paraId="304DE13E" w14:textId="77777777" w:rsidR="00B416F8" w:rsidRPr="00B416F8" w:rsidRDefault="00B416F8" w:rsidP="00B416F8">
            <w:pPr>
              <w:tabs>
                <w:tab w:val="left" w:pos="1814"/>
                <w:tab w:val="left" w:pos="2381"/>
                <w:tab w:val="left" w:pos="2948"/>
                <w:tab w:val="left" w:pos="3515"/>
              </w:tabs>
              <w:jc w:val="both"/>
              <w:rPr>
                <w:sz w:val="22"/>
                <w:szCs w:val="22"/>
                <w:lang w:val="en-GB"/>
              </w:rPr>
            </w:pPr>
          </w:p>
        </w:tc>
        <w:tc>
          <w:tcPr>
            <w:tcW w:w="1042" w:type="dxa"/>
            <w:vMerge/>
          </w:tcPr>
          <w:p w14:paraId="36C6C39E" w14:textId="77777777" w:rsidR="00B416F8" w:rsidRPr="00B416F8" w:rsidRDefault="00B416F8" w:rsidP="00B416F8">
            <w:pPr>
              <w:tabs>
                <w:tab w:val="left" w:pos="1814"/>
                <w:tab w:val="left" w:pos="2381"/>
                <w:tab w:val="left" w:pos="2948"/>
                <w:tab w:val="left" w:pos="3515"/>
              </w:tabs>
              <w:jc w:val="both"/>
              <w:rPr>
                <w:sz w:val="22"/>
                <w:szCs w:val="22"/>
                <w:lang w:val="en-GB"/>
              </w:rPr>
            </w:pPr>
          </w:p>
        </w:tc>
        <w:tc>
          <w:tcPr>
            <w:tcW w:w="1221" w:type="dxa"/>
            <w:vMerge/>
          </w:tcPr>
          <w:p w14:paraId="024B51CE" w14:textId="77777777" w:rsidR="00B416F8" w:rsidRPr="00B416F8" w:rsidRDefault="00B416F8" w:rsidP="00B416F8">
            <w:pPr>
              <w:tabs>
                <w:tab w:val="left" w:pos="1814"/>
                <w:tab w:val="left" w:pos="2381"/>
                <w:tab w:val="left" w:pos="2948"/>
                <w:tab w:val="left" w:pos="3515"/>
              </w:tabs>
              <w:jc w:val="both"/>
              <w:rPr>
                <w:sz w:val="22"/>
                <w:szCs w:val="22"/>
                <w:lang w:val="en-GB"/>
              </w:rPr>
            </w:pPr>
          </w:p>
        </w:tc>
      </w:tr>
      <w:tr w:rsidR="00B416F8" w:rsidRPr="00B416F8" w14:paraId="245BB99D" w14:textId="77777777" w:rsidTr="00D01F43">
        <w:trPr>
          <w:trHeight w:val="60"/>
        </w:trPr>
        <w:tc>
          <w:tcPr>
            <w:tcW w:w="1035" w:type="dxa"/>
          </w:tcPr>
          <w:p w14:paraId="466EE9EC" w14:textId="54C0A559" w:rsidR="00B416F8" w:rsidRPr="00B416F8" w:rsidRDefault="00D01F43" w:rsidP="00B416F8">
            <w:pPr>
              <w:tabs>
                <w:tab w:val="left" w:pos="1814"/>
                <w:tab w:val="left" w:pos="2381"/>
                <w:tab w:val="left" w:pos="2948"/>
                <w:tab w:val="left" w:pos="3515"/>
              </w:tabs>
              <w:jc w:val="both"/>
              <w:rPr>
                <w:sz w:val="22"/>
                <w:szCs w:val="22"/>
                <w:lang w:val="en-GB"/>
              </w:rPr>
            </w:pPr>
            <w:r>
              <w:rPr>
                <w:sz w:val="22"/>
                <w:szCs w:val="22"/>
                <w:lang w:val="en-GB"/>
              </w:rPr>
              <w:t>Mongolia</w:t>
            </w:r>
          </w:p>
        </w:tc>
        <w:tc>
          <w:tcPr>
            <w:tcW w:w="1081" w:type="dxa"/>
          </w:tcPr>
          <w:p w14:paraId="2810D023" w14:textId="7D942AAF" w:rsidR="00B416F8" w:rsidRPr="00B416F8" w:rsidRDefault="00D01F43" w:rsidP="00B416F8">
            <w:pPr>
              <w:tabs>
                <w:tab w:val="left" w:pos="1814"/>
                <w:tab w:val="left" w:pos="2381"/>
                <w:tab w:val="left" w:pos="2948"/>
                <w:tab w:val="left" w:pos="3515"/>
              </w:tabs>
              <w:jc w:val="center"/>
              <w:rPr>
                <w:sz w:val="22"/>
                <w:szCs w:val="22"/>
                <w:lang w:val="en-GB"/>
              </w:rPr>
            </w:pPr>
            <w:r>
              <w:rPr>
                <w:sz w:val="22"/>
                <w:szCs w:val="22"/>
                <w:lang w:val="en-GB"/>
              </w:rPr>
              <w:t>4</w:t>
            </w:r>
          </w:p>
        </w:tc>
        <w:tc>
          <w:tcPr>
            <w:tcW w:w="559" w:type="dxa"/>
          </w:tcPr>
          <w:p w14:paraId="280D9A8B" w14:textId="3836763C" w:rsidR="00B416F8" w:rsidRPr="00B416F8" w:rsidRDefault="00D01F43" w:rsidP="00B416F8">
            <w:pPr>
              <w:tabs>
                <w:tab w:val="left" w:pos="1814"/>
                <w:tab w:val="left" w:pos="2381"/>
                <w:tab w:val="left" w:pos="2948"/>
                <w:tab w:val="left" w:pos="3515"/>
              </w:tabs>
              <w:jc w:val="center"/>
              <w:rPr>
                <w:sz w:val="22"/>
                <w:szCs w:val="22"/>
                <w:lang w:val="en-GB"/>
              </w:rPr>
            </w:pPr>
            <w:r>
              <w:rPr>
                <w:sz w:val="22"/>
                <w:szCs w:val="22"/>
                <w:lang w:val="en-GB"/>
              </w:rPr>
              <w:t>8.1</w:t>
            </w:r>
          </w:p>
        </w:tc>
        <w:tc>
          <w:tcPr>
            <w:tcW w:w="693" w:type="dxa"/>
          </w:tcPr>
          <w:p w14:paraId="2CEE9971" w14:textId="1C629C9D" w:rsidR="00B416F8" w:rsidRPr="00B416F8" w:rsidRDefault="00D01F43" w:rsidP="00B416F8">
            <w:pPr>
              <w:tabs>
                <w:tab w:val="left" w:pos="1814"/>
                <w:tab w:val="left" w:pos="2381"/>
                <w:tab w:val="left" w:pos="2948"/>
                <w:tab w:val="left" w:pos="3515"/>
              </w:tabs>
              <w:jc w:val="center"/>
              <w:rPr>
                <w:sz w:val="22"/>
                <w:szCs w:val="22"/>
                <w:lang w:val="en-GB"/>
              </w:rPr>
            </w:pPr>
            <w:r>
              <w:rPr>
                <w:sz w:val="22"/>
                <w:szCs w:val="22"/>
                <w:lang w:val="en-GB"/>
              </w:rPr>
              <w:t>11.5</w:t>
            </w:r>
          </w:p>
        </w:tc>
        <w:tc>
          <w:tcPr>
            <w:tcW w:w="595" w:type="dxa"/>
          </w:tcPr>
          <w:p w14:paraId="588160D0" w14:textId="0E1EEB16" w:rsidR="00B416F8" w:rsidRPr="00B416F8" w:rsidRDefault="00D01F43" w:rsidP="00B416F8">
            <w:pPr>
              <w:tabs>
                <w:tab w:val="left" w:pos="1814"/>
                <w:tab w:val="left" w:pos="2381"/>
                <w:tab w:val="left" w:pos="2948"/>
                <w:tab w:val="left" w:pos="3515"/>
              </w:tabs>
              <w:jc w:val="center"/>
              <w:rPr>
                <w:sz w:val="22"/>
                <w:szCs w:val="22"/>
                <w:lang w:val="en-GB"/>
              </w:rPr>
            </w:pPr>
            <w:r>
              <w:rPr>
                <w:sz w:val="22"/>
                <w:szCs w:val="22"/>
                <w:lang w:val="en-GB"/>
              </w:rPr>
              <w:t>15.0</w:t>
            </w:r>
          </w:p>
        </w:tc>
        <w:tc>
          <w:tcPr>
            <w:tcW w:w="1561" w:type="dxa"/>
          </w:tcPr>
          <w:p w14:paraId="766BE074" w14:textId="532D595F" w:rsidR="00B416F8" w:rsidRPr="00B416F8" w:rsidRDefault="00D01F43" w:rsidP="00B416F8">
            <w:pPr>
              <w:tabs>
                <w:tab w:val="left" w:pos="1814"/>
                <w:tab w:val="left" w:pos="2381"/>
                <w:tab w:val="left" w:pos="2948"/>
                <w:tab w:val="left" w:pos="3515"/>
              </w:tabs>
              <w:jc w:val="center"/>
              <w:rPr>
                <w:sz w:val="22"/>
                <w:szCs w:val="22"/>
                <w:lang w:val="en-GB"/>
              </w:rPr>
            </w:pPr>
            <w:r>
              <w:rPr>
                <w:sz w:val="22"/>
                <w:szCs w:val="22"/>
                <w:lang w:val="en-GB"/>
              </w:rPr>
              <w:t>50</w:t>
            </w:r>
          </w:p>
        </w:tc>
        <w:tc>
          <w:tcPr>
            <w:tcW w:w="1561" w:type="dxa"/>
          </w:tcPr>
          <w:p w14:paraId="238EBAA1" w14:textId="0DCA7C10" w:rsidR="00B416F8" w:rsidRPr="00B416F8" w:rsidRDefault="00D01F43" w:rsidP="00B416F8">
            <w:pPr>
              <w:tabs>
                <w:tab w:val="left" w:pos="1814"/>
                <w:tab w:val="left" w:pos="2381"/>
                <w:tab w:val="left" w:pos="2948"/>
                <w:tab w:val="left" w:pos="3515"/>
              </w:tabs>
              <w:jc w:val="center"/>
              <w:rPr>
                <w:sz w:val="22"/>
                <w:szCs w:val="22"/>
                <w:lang w:val="en-GB"/>
              </w:rPr>
            </w:pPr>
            <w:r>
              <w:rPr>
                <w:sz w:val="22"/>
                <w:szCs w:val="22"/>
                <w:lang w:val="en-GB"/>
              </w:rPr>
              <w:t>50</w:t>
            </w:r>
          </w:p>
        </w:tc>
        <w:tc>
          <w:tcPr>
            <w:tcW w:w="1129" w:type="dxa"/>
          </w:tcPr>
          <w:p w14:paraId="359A68F6" w14:textId="2C063087" w:rsidR="00B416F8" w:rsidRPr="00B416F8" w:rsidRDefault="00D01F43" w:rsidP="00B416F8">
            <w:pPr>
              <w:tabs>
                <w:tab w:val="left" w:pos="1814"/>
                <w:tab w:val="left" w:pos="2381"/>
                <w:tab w:val="left" w:pos="2948"/>
                <w:tab w:val="left" w:pos="3515"/>
              </w:tabs>
              <w:jc w:val="center"/>
              <w:rPr>
                <w:sz w:val="22"/>
                <w:szCs w:val="22"/>
                <w:lang w:val="en-GB"/>
              </w:rPr>
            </w:pPr>
            <w:r>
              <w:rPr>
                <w:sz w:val="22"/>
                <w:szCs w:val="22"/>
                <w:lang w:val="en-GB"/>
              </w:rPr>
              <w:t>0.50</w:t>
            </w:r>
          </w:p>
        </w:tc>
        <w:tc>
          <w:tcPr>
            <w:tcW w:w="1042" w:type="dxa"/>
          </w:tcPr>
          <w:p w14:paraId="7FB9813A" w14:textId="04808629" w:rsidR="00B416F8" w:rsidRPr="00B416F8" w:rsidRDefault="00D01F43" w:rsidP="00B416F8">
            <w:pPr>
              <w:tabs>
                <w:tab w:val="left" w:pos="1814"/>
                <w:tab w:val="left" w:pos="2381"/>
                <w:tab w:val="left" w:pos="2948"/>
                <w:tab w:val="left" w:pos="3515"/>
              </w:tabs>
              <w:jc w:val="center"/>
              <w:rPr>
                <w:sz w:val="22"/>
                <w:szCs w:val="22"/>
                <w:lang w:val="en-GB"/>
              </w:rPr>
            </w:pPr>
            <w:r>
              <w:rPr>
                <w:sz w:val="22"/>
                <w:szCs w:val="22"/>
                <w:lang w:val="en-GB"/>
              </w:rPr>
              <w:t>2007</w:t>
            </w:r>
          </w:p>
        </w:tc>
        <w:tc>
          <w:tcPr>
            <w:tcW w:w="1221" w:type="dxa"/>
          </w:tcPr>
          <w:p w14:paraId="0A9F8270" w14:textId="51A78193" w:rsidR="00B416F8" w:rsidRPr="00B416F8" w:rsidRDefault="00D01F43" w:rsidP="00B416F8">
            <w:pPr>
              <w:tabs>
                <w:tab w:val="left" w:pos="1814"/>
                <w:tab w:val="left" w:pos="2381"/>
                <w:tab w:val="left" w:pos="2948"/>
                <w:tab w:val="left" w:pos="3515"/>
              </w:tabs>
              <w:jc w:val="center"/>
              <w:rPr>
                <w:sz w:val="22"/>
                <w:szCs w:val="22"/>
                <w:lang w:val="en-GB"/>
              </w:rPr>
            </w:pPr>
            <w:r>
              <w:rPr>
                <w:sz w:val="22"/>
                <w:szCs w:val="22"/>
                <w:lang w:val="en-GB"/>
              </w:rPr>
              <w:t>5.750</w:t>
            </w:r>
          </w:p>
        </w:tc>
      </w:tr>
    </w:tbl>
    <w:p w14:paraId="2A0C5636" w14:textId="77777777" w:rsidR="00B416F8" w:rsidRPr="00AE0345" w:rsidRDefault="00B416F8" w:rsidP="00096638">
      <w:pPr>
        <w:tabs>
          <w:tab w:val="left" w:pos="1814"/>
          <w:tab w:val="left" w:pos="2381"/>
          <w:tab w:val="left" w:pos="2948"/>
          <w:tab w:val="left" w:pos="3515"/>
        </w:tabs>
        <w:jc w:val="both"/>
        <w:rPr>
          <w:sz w:val="22"/>
          <w:szCs w:val="22"/>
          <w:lang w:val="en-GB"/>
        </w:rPr>
      </w:pPr>
    </w:p>
    <w:p w14:paraId="06FB31DB" w14:textId="77777777" w:rsidR="00DD3990" w:rsidRDefault="00DD3990" w:rsidP="00625538">
      <w:pPr>
        <w:tabs>
          <w:tab w:val="left" w:pos="1814"/>
          <w:tab w:val="left" w:pos="2381"/>
          <w:tab w:val="left" w:pos="2948"/>
          <w:tab w:val="left" w:pos="3515"/>
        </w:tabs>
        <w:spacing w:line="276" w:lineRule="auto"/>
        <w:jc w:val="both"/>
        <w:rPr>
          <w:b/>
          <w:bCs/>
          <w:sz w:val="22"/>
          <w:szCs w:val="22"/>
          <w:lang w:val="en-GB"/>
        </w:rPr>
      </w:pPr>
    </w:p>
    <w:p w14:paraId="0B7C5316" w14:textId="77777777" w:rsidR="00AE0345" w:rsidRPr="00AE0345" w:rsidRDefault="00AE0345" w:rsidP="00625538">
      <w:pPr>
        <w:tabs>
          <w:tab w:val="left" w:pos="1814"/>
          <w:tab w:val="left" w:pos="2381"/>
          <w:tab w:val="left" w:pos="2948"/>
          <w:tab w:val="left" w:pos="3515"/>
        </w:tabs>
        <w:spacing w:line="276" w:lineRule="auto"/>
        <w:jc w:val="both"/>
        <w:rPr>
          <w:sz w:val="22"/>
          <w:szCs w:val="22"/>
          <w:lang w:val="en-GB"/>
        </w:rPr>
      </w:pPr>
    </w:p>
    <w:p w14:paraId="7B64276B" w14:textId="25D03798" w:rsidR="00933F1B" w:rsidRDefault="00933F1B">
      <w:pPr>
        <w:rPr>
          <w:rFonts w:ascii="Cambria" w:hAnsi="Cambria"/>
          <w:sz w:val="22"/>
          <w:szCs w:val="22"/>
        </w:rPr>
      </w:pPr>
      <w:r>
        <w:rPr>
          <w:rFonts w:ascii="Cambria" w:hAnsi="Cambria"/>
          <w:sz w:val="22"/>
          <w:szCs w:val="22"/>
        </w:rPr>
        <w:br w:type="page"/>
      </w:r>
    </w:p>
    <w:p w14:paraId="79D8B688" w14:textId="0DDC3445" w:rsidR="00B701B2" w:rsidRPr="00625538" w:rsidRDefault="00440D11" w:rsidP="00625538">
      <w:pPr>
        <w:pStyle w:val="Footer"/>
        <w:numPr>
          <w:ilvl w:val="0"/>
          <w:numId w:val="2"/>
        </w:numPr>
        <w:tabs>
          <w:tab w:val="clear" w:pos="4320"/>
          <w:tab w:val="clear" w:pos="8640"/>
          <w:tab w:val="center" w:pos="0"/>
        </w:tabs>
        <w:spacing w:line="276" w:lineRule="auto"/>
        <w:ind w:left="0" w:firstLine="0"/>
        <w:jc w:val="both"/>
        <w:rPr>
          <w:color w:val="000000"/>
          <w:sz w:val="16"/>
        </w:rPr>
      </w:pPr>
      <w:r w:rsidRPr="00235D65">
        <w:rPr>
          <w:rFonts w:ascii="Times New Roman Bold"/>
          <w:b/>
          <w:smallCaps/>
          <w:color w:val="000000"/>
          <w:sz w:val="22"/>
          <w:szCs w:val="22"/>
        </w:rPr>
        <w:lastRenderedPageBreak/>
        <w:t xml:space="preserve">Enabling Activity Goals, </w:t>
      </w:r>
      <w:r w:rsidR="00A02195" w:rsidRPr="00235D65">
        <w:rPr>
          <w:rFonts w:ascii="Times New Roman Bold"/>
          <w:b/>
          <w:smallCaps/>
          <w:color w:val="000000"/>
          <w:sz w:val="22"/>
          <w:szCs w:val="22"/>
        </w:rPr>
        <w:t>Objectives, and Activities</w:t>
      </w:r>
      <w:r w:rsidR="00A02195" w:rsidRPr="00235D65">
        <w:rPr>
          <w:rFonts w:ascii="Times New Roman Bold"/>
          <w:b/>
          <w:smallCaps/>
          <w:color w:val="000000"/>
        </w:rPr>
        <w:t xml:space="preserve"> </w:t>
      </w:r>
    </w:p>
    <w:p w14:paraId="240DE74E" w14:textId="77777777" w:rsidR="00625538" w:rsidRPr="0037719B" w:rsidRDefault="00625538" w:rsidP="00625538">
      <w:pPr>
        <w:pStyle w:val="Footer"/>
        <w:tabs>
          <w:tab w:val="clear" w:pos="4320"/>
          <w:tab w:val="clear" w:pos="8640"/>
          <w:tab w:val="center" w:pos="0"/>
        </w:tabs>
        <w:spacing w:line="276" w:lineRule="auto"/>
        <w:jc w:val="both"/>
        <w:rPr>
          <w:color w:val="000000"/>
          <w:sz w:val="16"/>
        </w:rPr>
      </w:pPr>
    </w:p>
    <w:p w14:paraId="5753E02A" w14:textId="6DB44EE3" w:rsidR="00440D11" w:rsidRPr="00AF4922" w:rsidRDefault="00440D11" w:rsidP="00DD3990">
      <w:pPr>
        <w:pStyle w:val="NormalWeb"/>
        <w:spacing w:before="0" w:beforeAutospacing="0" w:after="0" w:afterAutospacing="0" w:line="276" w:lineRule="auto"/>
        <w:jc w:val="both"/>
        <w:rPr>
          <w:rFonts w:ascii="Times New Roman" w:hAnsi="Times New Roman"/>
          <w:sz w:val="22"/>
          <w:szCs w:val="22"/>
          <w:lang w:val="en-GB"/>
        </w:rPr>
      </w:pPr>
      <w:r w:rsidRPr="00653331">
        <w:rPr>
          <w:rFonts w:ascii="Times New Roman" w:eastAsia="MS Mincho" w:hAnsi="Times New Roman"/>
          <w:sz w:val="22"/>
          <w:szCs w:val="22"/>
          <w:lang w:val="en-GB"/>
        </w:rPr>
        <w:t xml:space="preserve">The goal of the project is to contribute to the implementation of the </w:t>
      </w:r>
      <w:proofErr w:type="spellStart"/>
      <w:r w:rsidRPr="00653331">
        <w:rPr>
          <w:rFonts w:ascii="Times New Roman" w:eastAsia="MS Mincho" w:hAnsi="Times New Roman"/>
          <w:sz w:val="22"/>
          <w:szCs w:val="22"/>
          <w:lang w:val="en-GB"/>
        </w:rPr>
        <w:t>Minamata</w:t>
      </w:r>
      <w:proofErr w:type="spellEnd"/>
      <w:r w:rsidRPr="00653331">
        <w:rPr>
          <w:rFonts w:ascii="Times New Roman" w:eastAsia="MS Mincho" w:hAnsi="Times New Roman"/>
          <w:sz w:val="22"/>
          <w:szCs w:val="22"/>
          <w:lang w:val="en-GB"/>
        </w:rPr>
        <w:t xml:space="preserve"> Convention through the reduction of the risks posed by the unsound use, management and release</w:t>
      </w:r>
      <w:r>
        <w:rPr>
          <w:rFonts w:ascii="Times New Roman" w:eastAsia="MS Mincho" w:hAnsi="Times New Roman"/>
          <w:sz w:val="22"/>
          <w:szCs w:val="22"/>
          <w:lang w:val="en-GB"/>
        </w:rPr>
        <w:t>s</w:t>
      </w:r>
      <w:r w:rsidRPr="00653331">
        <w:rPr>
          <w:rFonts w:ascii="Times New Roman" w:eastAsia="MS Mincho" w:hAnsi="Times New Roman"/>
          <w:sz w:val="22"/>
          <w:szCs w:val="22"/>
          <w:lang w:val="en-GB"/>
        </w:rPr>
        <w:t xml:space="preserve"> of mercury in the </w:t>
      </w:r>
      <w:r w:rsidR="00CA0C2E">
        <w:rPr>
          <w:rFonts w:ascii="Times New Roman" w:eastAsia="MS Mincho" w:hAnsi="Times New Roman"/>
          <w:sz w:val="22"/>
          <w:szCs w:val="22"/>
          <w:lang w:val="en-GB"/>
        </w:rPr>
        <w:t>ASGM</w:t>
      </w:r>
      <w:r w:rsidRPr="00653331">
        <w:rPr>
          <w:rFonts w:ascii="Times New Roman" w:eastAsia="MS Mincho" w:hAnsi="Times New Roman"/>
          <w:sz w:val="22"/>
          <w:szCs w:val="22"/>
          <w:lang w:val="en-GB"/>
        </w:rPr>
        <w:t xml:space="preserve"> sector.  This goal contribute</w:t>
      </w:r>
      <w:r>
        <w:rPr>
          <w:rFonts w:ascii="Times New Roman" w:eastAsia="MS Mincho" w:hAnsi="Times New Roman"/>
          <w:sz w:val="22"/>
          <w:szCs w:val="22"/>
          <w:lang w:val="en-GB"/>
        </w:rPr>
        <w:t>s</w:t>
      </w:r>
      <w:r w:rsidRPr="00653331">
        <w:rPr>
          <w:rFonts w:ascii="Times New Roman" w:eastAsia="MS Mincho" w:hAnsi="Times New Roman"/>
          <w:sz w:val="22"/>
          <w:szCs w:val="22"/>
          <w:lang w:val="en-GB"/>
        </w:rPr>
        <w:t xml:space="preserve"> to the GEF focal area strategy 1 of the chemicals waste area which is “</w:t>
      </w:r>
      <w:r w:rsidRPr="00AF4922">
        <w:rPr>
          <w:rFonts w:ascii="Times New Roman" w:hAnsi="Times New Roman"/>
          <w:i/>
          <w:iCs/>
          <w:sz w:val="22"/>
          <w:szCs w:val="22"/>
          <w:lang w:val="en-GB"/>
        </w:rPr>
        <w:t xml:space="preserve">Develop the enabling conditions, tools and environment to manage harmful chemicals and wastes ». </w:t>
      </w:r>
    </w:p>
    <w:p w14:paraId="71FB8BC0" w14:textId="77777777" w:rsidR="00B416F8" w:rsidRDefault="00B416F8" w:rsidP="00625538">
      <w:pPr>
        <w:spacing w:line="276" w:lineRule="auto"/>
        <w:jc w:val="both"/>
        <w:rPr>
          <w:rFonts w:eastAsia="MS Mincho"/>
          <w:bCs/>
          <w:sz w:val="22"/>
          <w:szCs w:val="22"/>
          <w:lang w:val="en-GB"/>
        </w:rPr>
      </w:pPr>
    </w:p>
    <w:p w14:paraId="65AF8266" w14:textId="13026BAB" w:rsidR="00440D11" w:rsidRPr="00653331" w:rsidRDefault="00440D11" w:rsidP="00DD3990">
      <w:pPr>
        <w:spacing w:line="276" w:lineRule="auto"/>
        <w:jc w:val="both"/>
        <w:rPr>
          <w:color w:val="000000"/>
          <w:sz w:val="22"/>
          <w:szCs w:val="22"/>
          <w:lang w:val="en-GB"/>
        </w:rPr>
      </w:pPr>
      <w:r w:rsidRPr="00653331">
        <w:rPr>
          <w:rFonts w:eastAsia="MS Mincho"/>
          <w:bCs/>
          <w:sz w:val="22"/>
          <w:szCs w:val="22"/>
          <w:lang w:val="en-GB"/>
        </w:rPr>
        <w:t xml:space="preserve">The </w:t>
      </w:r>
      <w:r w:rsidRPr="00653331">
        <w:rPr>
          <w:iCs/>
          <w:color w:val="000000"/>
          <w:sz w:val="22"/>
          <w:szCs w:val="22"/>
          <w:lang w:val="en-GB"/>
        </w:rPr>
        <w:t xml:space="preserve">project objective </w:t>
      </w:r>
      <w:r w:rsidRPr="00D90069">
        <w:rPr>
          <w:iCs/>
          <w:color w:val="000000"/>
          <w:sz w:val="22"/>
          <w:szCs w:val="22"/>
          <w:lang w:val="en-GB"/>
        </w:rPr>
        <w:t xml:space="preserve">is </w:t>
      </w:r>
      <w:r w:rsidR="00D90069" w:rsidRPr="00D90069">
        <w:rPr>
          <w:iCs/>
          <w:color w:val="000000"/>
          <w:sz w:val="22"/>
          <w:szCs w:val="22"/>
        </w:rPr>
        <w:t xml:space="preserve">to protect human health and the environment from the risks </w:t>
      </w:r>
      <w:r w:rsidR="00D90069" w:rsidRPr="00933F1B">
        <w:rPr>
          <w:iCs/>
          <w:sz w:val="22"/>
          <w:szCs w:val="22"/>
        </w:rPr>
        <w:t>posed by the emissions and releases to the environment of mercury from artisanal and small-scale gold mining</w:t>
      </w:r>
      <w:r w:rsidR="00D90069" w:rsidRPr="00933F1B">
        <w:rPr>
          <w:b/>
          <w:bCs/>
          <w:iCs/>
          <w:sz w:val="22"/>
          <w:szCs w:val="22"/>
        </w:rPr>
        <w:t xml:space="preserve"> </w:t>
      </w:r>
      <w:r w:rsidR="00D90069" w:rsidRPr="00933F1B">
        <w:rPr>
          <w:iCs/>
          <w:sz w:val="22"/>
          <w:szCs w:val="22"/>
        </w:rPr>
        <w:t xml:space="preserve">and processing </w:t>
      </w:r>
      <w:r w:rsidR="00D90069" w:rsidRPr="00933F1B">
        <w:rPr>
          <w:iCs/>
          <w:sz w:val="22"/>
          <w:szCs w:val="22"/>
          <w:lang w:val="en-GB"/>
        </w:rPr>
        <w:t xml:space="preserve">in </w:t>
      </w:r>
      <w:r w:rsidR="00D01F43" w:rsidRPr="00933F1B">
        <w:rPr>
          <w:sz w:val="22"/>
          <w:szCs w:val="22"/>
          <w:u w:color="FF0000"/>
          <w:lang w:val="en-GB"/>
        </w:rPr>
        <w:t>Mongolia</w:t>
      </w:r>
      <w:r w:rsidR="00D90069" w:rsidRPr="00933F1B">
        <w:rPr>
          <w:iCs/>
          <w:sz w:val="22"/>
          <w:szCs w:val="22"/>
          <w:lang w:val="en-GB"/>
        </w:rPr>
        <w:t xml:space="preserve"> </w:t>
      </w:r>
      <w:r w:rsidR="00D90069" w:rsidRPr="00D90069">
        <w:rPr>
          <w:iCs/>
          <w:color w:val="000000"/>
          <w:sz w:val="22"/>
          <w:szCs w:val="22"/>
          <w:lang w:val="en-GB"/>
        </w:rPr>
        <w:t xml:space="preserve">by developing </w:t>
      </w:r>
      <w:r w:rsidR="00DD3990">
        <w:rPr>
          <w:iCs/>
          <w:color w:val="000000"/>
          <w:sz w:val="22"/>
          <w:szCs w:val="22"/>
          <w:lang w:val="en-GB"/>
        </w:rPr>
        <w:t xml:space="preserve">a </w:t>
      </w:r>
      <w:r w:rsidR="00D90069" w:rsidRPr="00D90069">
        <w:rPr>
          <w:iCs/>
          <w:color w:val="000000"/>
          <w:sz w:val="22"/>
          <w:szCs w:val="22"/>
          <w:lang w:val="en-GB"/>
        </w:rPr>
        <w:t xml:space="preserve">NAP in compliance with Annex C of the </w:t>
      </w:r>
      <w:proofErr w:type="spellStart"/>
      <w:r w:rsidR="00D90069" w:rsidRPr="00D90069">
        <w:rPr>
          <w:iCs/>
          <w:color w:val="000000"/>
          <w:sz w:val="22"/>
          <w:szCs w:val="22"/>
          <w:lang w:val="en-GB"/>
        </w:rPr>
        <w:t>Minamata</w:t>
      </w:r>
      <w:proofErr w:type="spellEnd"/>
      <w:r w:rsidR="00D90069" w:rsidRPr="00D90069">
        <w:rPr>
          <w:iCs/>
          <w:color w:val="000000"/>
          <w:sz w:val="22"/>
          <w:szCs w:val="22"/>
          <w:lang w:val="en-GB"/>
        </w:rPr>
        <w:t xml:space="preserve"> Convention.</w:t>
      </w:r>
      <w:r w:rsidR="00D90069">
        <w:rPr>
          <w:iCs/>
          <w:color w:val="000000"/>
          <w:sz w:val="22"/>
          <w:szCs w:val="22"/>
          <w:lang w:val="en-GB"/>
        </w:rPr>
        <w:t xml:space="preserve"> </w:t>
      </w:r>
    </w:p>
    <w:p w14:paraId="192A710D" w14:textId="77777777" w:rsidR="00440D11" w:rsidRPr="00653331" w:rsidRDefault="00440D11" w:rsidP="00625538">
      <w:pPr>
        <w:spacing w:line="276" w:lineRule="auto"/>
        <w:jc w:val="both"/>
        <w:rPr>
          <w:color w:val="000000"/>
          <w:sz w:val="22"/>
          <w:szCs w:val="22"/>
          <w:lang w:val="en-GB"/>
        </w:rPr>
      </w:pPr>
    </w:p>
    <w:p w14:paraId="0C3FCC14" w14:textId="15F86AD1" w:rsidR="00440D11" w:rsidRPr="00EE6BE5" w:rsidRDefault="00440D11" w:rsidP="00625538">
      <w:pPr>
        <w:pStyle w:val="NormalWeb"/>
        <w:spacing w:before="0" w:beforeAutospacing="0" w:after="0" w:afterAutospacing="0" w:line="276" w:lineRule="auto"/>
        <w:jc w:val="both"/>
        <w:rPr>
          <w:rFonts w:ascii="Times New Roman" w:hAnsi="Times New Roman"/>
          <w:color w:val="000000" w:themeColor="text1"/>
          <w:sz w:val="22"/>
          <w:szCs w:val="22"/>
          <w:lang w:val="en-GB"/>
        </w:rPr>
      </w:pPr>
      <w:r w:rsidRPr="00653331">
        <w:rPr>
          <w:rFonts w:ascii="Times New Roman" w:hAnsi="Times New Roman"/>
          <w:color w:val="000000"/>
          <w:sz w:val="22"/>
          <w:szCs w:val="22"/>
          <w:lang w:val="en-GB"/>
        </w:rPr>
        <w:t>The project framework follows the guidance document on the development of a national strategic plan developed by the UNEP Global Mercury Partnership</w:t>
      </w:r>
      <w:r w:rsidRPr="00653331">
        <w:rPr>
          <w:rStyle w:val="FootnoteReference"/>
          <w:rFonts w:ascii="Times New Roman" w:hAnsi="Times New Roman"/>
          <w:color w:val="000000"/>
          <w:sz w:val="22"/>
          <w:szCs w:val="22"/>
          <w:lang w:val="en-GB"/>
        </w:rPr>
        <w:footnoteReference w:id="7"/>
      </w:r>
      <w:r w:rsidRPr="00653331">
        <w:rPr>
          <w:rFonts w:ascii="Times New Roman" w:hAnsi="Times New Roman"/>
          <w:color w:val="000000"/>
          <w:sz w:val="22"/>
          <w:szCs w:val="22"/>
          <w:lang w:val="en-GB"/>
        </w:rPr>
        <w:t xml:space="preserve"> and revised on the basis of experience in its usage. The guidance has been developed with the intention of addressing </w:t>
      </w:r>
      <w:r w:rsidR="00CA0C2E">
        <w:rPr>
          <w:rFonts w:ascii="Times New Roman" w:hAnsi="Times New Roman"/>
          <w:color w:val="000000"/>
          <w:sz w:val="22"/>
          <w:szCs w:val="22"/>
          <w:lang w:val="en-GB"/>
        </w:rPr>
        <w:t>ASGM</w:t>
      </w:r>
      <w:r w:rsidRPr="00653331">
        <w:rPr>
          <w:rFonts w:ascii="Times New Roman" w:hAnsi="Times New Roman"/>
          <w:color w:val="000000"/>
          <w:sz w:val="22"/>
          <w:szCs w:val="22"/>
          <w:lang w:val="en-GB"/>
        </w:rPr>
        <w:t xml:space="preserve"> in a holistic manner and includes a review of legal, educational, economic, </w:t>
      </w:r>
      <w:proofErr w:type="gramStart"/>
      <w:r w:rsidRPr="00653331">
        <w:rPr>
          <w:rFonts w:ascii="Times New Roman" w:hAnsi="Times New Roman"/>
          <w:color w:val="000000"/>
          <w:sz w:val="22"/>
          <w:szCs w:val="22"/>
          <w:lang w:val="en-GB"/>
        </w:rPr>
        <w:t>regulatory</w:t>
      </w:r>
      <w:proofErr w:type="gramEnd"/>
      <w:r w:rsidRPr="00653331">
        <w:rPr>
          <w:rFonts w:ascii="Times New Roman" w:hAnsi="Times New Roman"/>
          <w:color w:val="000000"/>
          <w:sz w:val="22"/>
          <w:szCs w:val="22"/>
          <w:lang w:val="en-GB"/>
        </w:rPr>
        <w:t xml:space="preserve"> and enforcement frameworks, and provides guidance on developing budgets and </w:t>
      </w:r>
      <w:proofErr w:type="spellStart"/>
      <w:r w:rsidRPr="00653331">
        <w:rPr>
          <w:rFonts w:ascii="Times New Roman" w:hAnsi="Times New Roman"/>
          <w:color w:val="000000"/>
          <w:sz w:val="22"/>
          <w:szCs w:val="22"/>
          <w:lang w:val="en-GB"/>
        </w:rPr>
        <w:t>workplans</w:t>
      </w:r>
      <w:proofErr w:type="spellEnd"/>
      <w:r w:rsidRPr="00653331">
        <w:rPr>
          <w:rFonts w:ascii="Times New Roman" w:hAnsi="Times New Roman"/>
          <w:color w:val="000000"/>
          <w:sz w:val="22"/>
          <w:szCs w:val="22"/>
          <w:lang w:val="en-GB"/>
        </w:rPr>
        <w:t xml:space="preserve"> and identifying potential sources of </w:t>
      </w:r>
      <w:r w:rsidRPr="00EE6BE5">
        <w:rPr>
          <w:rFonts w:ascii="Times New Roman" w:hAnsi="Times New Roman"/>
          <w:color w:val="000000" w:themeColor="text1"/>
          <w:sz w:val="22"/>
          <w:szCs w:val="22"/>
          <w:lang w:val="en-GB"/>
        </w:rPr>
        <w:t xml:space="preserve">funding and partners. </w:t>
      </w:r>
      <w:r w:rsidR="00457187" w:rsidRPr="00EE6BE5">
        <w:rPr>
          <w:rFonts w:ascii="Times New Roman" w:hAnsi="Times New Roman"/>
          <w:color w:val="000000" w:themeColor="text1"/>
          <w:sz w:val="22"/>
          <w:szCs w:val="22"/>
          <w:lang w:val="en-GB"/>
        </w:rPr>
        <w:t xml:space="preserve">The </w:t>
      </w:r>
      <w:r w:rsidR="00CA0C2E" w:rsidRPr="00EE6BE5">
        <w:rPr>
          <w:rFonts w:ascii="Times New Roman" w:hAnsi="Times New Roman"/>
          <w:color w:val="000000" w:themeColor="text1"/>
          <w:sz w:val="22"/>
          <w:szCs w:val="22"/>
          <w:lang w:val="en-GB"/>
        </w:rPr>
        <w:t>NAP</w:t>
      </w:r>
      <w:r w:rsidR="00457187" w:rsidRPr="00EE6BE5">
        <w:rPr>
          <w:rFonts w:ascii="Times New Roman" w:hAnsi="Times New Roman"/>
          <w:color w:val="000000" w:themeColor="text1"/>
          <w:sz w:val="22"/>
          <w:szCs w:val="22"/>
          <w:lang w:val="en-GB"/>
        </w:rPr>
        <w:t xml:space="preserve"> guidance will be submitted to </w:t>
      </w:r>
      <w:r w:rsidR="00306F3F" w:rsidRPr="00EE6BE5">
        <w:rPr>
          <w:rFonts w:ascii="Times New Roman" w:hAnsi="Times New Roman"/>
          <w:color w:val="000000" w:themeColor="text1"/>
          <w:sz w:val="22"/>
          <w:szCs w:val="22"/>
          <w:lang w:val="en-GB"/>
        </w:rPr>
        <w:t>the first Conference of the Parties for consi</w:t>
      </w:r>
      <w:r w:rsidR="00933F1B">
        <w:rPr>
          <w:rFonts w:ascii="Times New Roman" w:hAnsi="Times New Roman"/>
          <w:color w:val="000000" w:themeColor="text1"/>
          <w:sz w:val="22"/>
          <w:szCs w:val="22"/>
          <w:lang w:val="en-GB"/>
        </w:rPr>
        <w:t>deration and possible adoption.</w:t>
      </w:r>
    </w:p>
    <w:p w14:paraId="0684D244" w14:textId="77777777" w:rsidR="00440D11" w:rsidRPr="00EE6BE5" w:rsidRDefault="00440D11" w:rsidP="00625538">
      <w:pPr>
        <w:pStyle w:val="NormalWeb"/>
        <w:spacing w:before="0" w:beforeAutospacing="0" w:after="0" w:afterAutospacing="0" w:line="276" w:lineRule="auto"/>
        <w:jc w:val="both"/>
        <w:rPr>
          <w:rFonts w:ascii="Times New Roman" w:hAnsi="Times New Roman"/>
          <w:color w:val="000000" w:themeColor="text1"/>
          <w:sz w:val="22"/>
          <w:szCs w:val="22"/>
          <w:lang w:val="en-GB"/>
        </w:rPr>
      </w:pPr>
    </w:p>
    <w:p w14:paraId="30833A9E" w14:textId="51514B48" w:rsidR="00440D11" w:rsidRPr="00653331" w:rsidRDefault="00440D11" w:rsidP="00026648">
      <w:pPr>
        <w:pStyle w:val="NormalWeb"/>
        <w:spacing w:before="0" w:beforeAutospacing="0" w:after="0" w:afterAutospacing="0" w:line="276" w:lineRule="auto"/>
        <w:jc w:val="both"/>
        <w:rPr>
          <w:rFonts w:ascii="Times New Roman" w:hAnsi="Times New Roman"/>
          <w:color w:val="000000"/>
          <w:sz w:val="22"/>
          <w:szCs w:val="22"/>
          <w:lang w:val="en-GB"/>
        </w:rPr>
      </w:pPr>
      <w:r w:rsidRPr="00653331">
        <w:rPr>
          <w:rFonts w:ascii="Times New Roman" w:hAnsi="Times New Roman"/>
          <w:color w:val="000000"/>
          <w:sz w:val="22"/>
          <w:szCs w:val="22"/>
          <w:lang w:val="en-GB"/>
        </w:rPr>
        <w:t>The project was developed in consultation with</w:t>
      </w:r>
      <w:r w:rsidR="0052564F">
        <w:rPr>
          <w:rFonts w:ascii="Times New Roman" w:hAnsi="Times New Roman"/>
          <w:color w:val="000000"/>
          <w:sz w:val="22"/>
          <w:szCs w:val="22"/>
          <w:lang w:val="en-GB"/>
        </w:rPr>
        <w:t xml:space="preserve"> the </w:t>
      </w:r>
      <w:r w:rsidR="0052564F" w:rsidRPr="00026648">
        <w:rPr>
          <w:rFonts w:ascii="Times New Roman" w:hAnsi="Times New Roman"/>
          <w:sz w:val="22"/>
          <w:szCs w:val="22"/>
          <w:lang w:val="en-GB"/>
        </w:rPr>
        <w:t>focal point</w:t>
      </w:r>
      <w:r w:rsidR="00DE2599" w:rsidRPr="00026648">
        <w:rPr>
          <w:rFonts w:ascii="Times New Roman" w:hAnsi="Times New Roman"/>
          <w:sz w:val="22"/>
          <w:szCs w:val="22"/>
          <w:lang w:val="en-GB"/>
        </w:rPr>
        <w:t>s</w:t>
      </w:r>
      <w:r w:rsidRPr="00026648">
        <w:rPr>
          <w:rFonts w:ascii="Times New Roman" w:hAnsi="Times New Roman"/>
          <w:sz w:val="22"/>
          <w:szCs w:val="22"/>
          <w:lang w:val="en-GB"/>
        </w:rPr>
        <w:t xml:space="preserve"> in </w:t>
      </w:r>
      <w:r w:rsidR="00D01F43" w:rsidRPr="00026648">
        <w:rPr>
          <w:rFonts w:ascii="Times New Roman" w:hAnsi="Times New Roman"/>
          <w:sz w:val="22"/>
          <w:szCs w:val="22"/>
          <w:u w:color="FF0000"/>
          <w:lang w:val="en-GB"/>
        </w:rPr>
        <w:t>Mongolia</w:t>
      </w:r>
      <w:r w:rsidRPr="00026648">
        <w:rPr>
          <w:rFonts w:ascii="Times New Roman" w:hAnsi="Times New Roman"/>
          <w:sz w:val="22"/>
          <w:szCs w:val="22"/>
          <w:lang w:val="en-GB"/>
        </w:rPr>
        <w:t xml:space="preserve"> and </w:t>
      </w:r>
      <w:r w:rsidRPr="00653331">
        <w:rPr>
          <w:rFonts w:ascii="Times New Roman" w:hAnsi="Times New Roman"/>
          <w:color w:val="000000"/>
          <w:sz w:val="22"/>
          <w:szCs w:val="22"/>
          <w:lang w:val="en-GB"/>
        </w:rPr>
        <w:t>UNEP</w:t>
      </w:r>
      <w:r w:rsidR="00026648">
        <w:rPr>
          <w:rFonts w:ascii="Times New Roman" w:hAnsi="Times New Roman"/>
          <w:color w:val="000000"/>
          <w:sz w:val="22"/>
          <w:szCs w:val="22"/>
          <w:lang w:val="en-GB"/>
        </w:rPr>
        <w:t xml:space="preserve"> Regional office for Asia and the Pacific (ROAP)</w:t>
      </w:r>
      <w:r w:rsidRPr="00653331">
        <w:rPr>
          <w:rFonts w:ascii="Times New Roman" w:hAnsi="Times New Roman"/>
          <w:color w:val="000000"/>
          <w:sz w:val="22"/>
          <w:szCs w:val="22"/>
          <w:lang w:val="en-GB"/>
        </w:rPr>
        <w:t>.</w:t>
      </w:r>
    </w:p>
    <w:p w14:paraId="356C96EA" w14:textId="77777777" w:rsidR="00440D11" w:rsidRPr="00653331" w:rsidRDefault="00440D11" w:rsidP="00625538">
      <w:pPr>
        <w:spacing w:line="276" w:lineRule="auto"/>
        <w:jc w:val="both"/>
        <w:rPr>
          <w:color w:val="000000"/>
          <w:sz w:val="22"/>
          <w:szCs w:val="22"/>
          <w:lang w:val="en-GB"/>
        </w:rPr>
      </w:pPr>
    </w:p>
    <w:p w14:paraId="04FE9FD4" w14:textId="0D419EDB" w:rsidR="00072F8B" w:rsidRPr="00072F8B" w:rsidRDefault="00072F8B" w:rsidP="00FF5E80">
      <w:pPr>
        <w:spacing w:line="276" w:lineRule="auto"/>
        <w:jc w:val="both"/>
        <w:rPr>
          <w:b/>
          <w:sz w:val="22"/>
          <w:szCs w:val="22"/>
          <w:lang w:val="en-GB"/>
        </w:rPr>
      </w:pPr>
      <w:r w:rsidRPr="00072F8B">
        <w:rPr>
          <w:b/>
          <w:bCs/>
          <w:sz w:val="22"/>
          <w:szCs w:val="22"/>
          <w:u w:val="single"/>
          <w:lang w:val="en-GB"/>
        </w:rPr>
        <w:t>Project Components and Activities</w:t>
      </w:r>
      <w:r w:rsidRPr="00072F8B">
        <w:rPr>
          <w:sz w:val="22"/>
          <w:szCs w:val="22"/>
          <w:lang w:val="en-GB"/>
        </w:rPr>
        <w:t xml:space="preserve">: The NAP development has two components, which consist of the activities indicated below. Each component includes information on project outputs and activities. </w:t>
      </w:r>
    </w:p>
    <w:p w14:paraId="37462A7C" w14:textId="77777777" w:rsidR="00072F8B" w:rsidRPr="00072F8B" w:rsidRDefault="00072F8B" w:rsidP="00625538">
      <w:pPr>
        <w:spacing w:line="276" w:lineRule="auto"/>
        <w:jc w:val="both"/>
        <w:rPr>
          <w:rFonts w:eastAsia="MS Mincho"/>
          <w:b/>
          <w:i/>
          <w:iCs/>
          <w:sz w:val="22"/>
          <w:szCs w:val="22"/>
          <w:lang w:val="en-GB"/>
        </w:rPr>
      </w:pPr>
    </w:p>
    <w:p w14:paraId="19D89FCE" w14:textId="2E48E550" w:rsidR="00072F8B" w:rsidRDefault="00072F8B" w:rsidP="00625538">
      <w:pPr>
        <w:spacing w:line="276" w:lineRule="auto"/>
        <w:ind w:left="-709" w:firstLine="709"/>
        <w:rPr>
          <w:b/>
          <w:bCs/>
          <w:i/>
          <w:iCs/>
          <w:sz w:val="22"/>
          <w:szCs w:val="22"/>
          <w:lang w:val="en-GB" w:eastAsia="de-DE"/>
        </w:rPr>
      </w:pPr>
      <w:r w:rsidRPr="00072F8B">
        <w:rPr>
          <w:b/>
          <w:bCs/>
          <w:i/>
          <w:iCs/>
          <w:sz w:val="22"/>
          <w:szCs w:val="22"/>
          <w:lang w:val="en-GB" w:eastAsia="de-DE"/>
        </w:rPr>
        <w:t xml:space="preserve">Component 1: </w:t>
      </w:r>
      <w:r w:rsidR="00EE6BE5">
        <w:rPr>
          <w:b/>
          <w:bCs/>
          <w:i/>
          <w:iCs/>
          <w:sz w:val="22"/>
          <w:szCs w:val="22"/>
          <w:lang w:val="en-GB" w:eastAsia="de-DE"/>
        </w:rPr>
        <w:t xml:space="preserve">Global Technical Support for NAP Development </w:t>
      </w:r>
    </w:p>
    <w:p w14:paraId="446F60DF" w14:textId="77777777" w:rsidR="00625538" w:rsidRPr="00072F8B" w:rsidRDefault="00625538" w:rsidP="00625538">
      <w:pPr>
        <w:spacing w:line="276" w:lineRule="auto"/>
        <w:ind w:left="-709" w:firstLine="709"/>
        <w:rPr>
          <w:rFonts w:eastAsia="MS Mincho"/>
          <w:bCs/>
          <w:i/>
          <w:iCs/>
          <w:sz w:val="22"/>
          <w:szCs w:val="22"/>
          <w:lang w:val="en-GB"/>
        </w:rPr>
      </w:pPr>
    </w:p>
    <w:p w14:paraId="267763A0" w14:textId="283DC618" w:rsidR="00072F8B" w:rsidRPr="00072F8B" w:rsidRDefault="0009026B" w:rsidP="00A24AB4">
      <w:pPr>
        <w:spacing w:line="276" w:lineRule="auto"/>
        <w:jc w:val="both"/>
        <w:outlineLvl w:val="0"/>
        <w:rPr>
          <w:sz w:val="22"/>
          <w:szCs w:val="22"/>
          <w:lang w:val="en-GB"/>
        </w:rPr>
      </w:pPr>
      <w:r w:rsidRPr="00A24AB4">
        <w:rPr>
          <w:sz w:val="22"/>
          <w:szCs w:val="22"/>
          <w:lang w:val="en-GB"/>
        </w:rPr>
        <w:t xml:space="preserve">At the </w:t>
      </w:r>
      <w:r w:rsidRPr="00F96910">
        <w:rPr>
          <w:sz w:val="22"/>
          <w:szCs w:val="22"/>
          <w:lang w:val="en-GB"/>
        </w:rPr>
        <w:t>global level, t</w:t>
      </w:r>
      <w:r w:rsidR="00072F8B" w:rsidRPr="00F96910">
        <w:rPr>
          <w:sz w:val="22"/>
          <w:szCs w:val="22"/>
          <w:lang w:val="en-GB"/>
        </w:rPr>
        <w:t xml:space="preserve">his project component will strengthen information exchange between the stakeholders </w:t>
      </w:r>
      <w:r w:rsidR="00A24AB4" w:rsidRPr="00F96910">
        <w:rPr>
          <w:sz w:val="22"/>
          <w:szCs w:val="22"/>
          <w:lang w:val="en-GB"/>
        </w:rPr>
        <w:t>globally</w:t>
      </w:r>
      <w:r w:rsidR="00072F8B" w:rsidRPr="00F96910">
        <w:rPr>
          <w:sz w:val="22"/>
          <w:szCs w:val="22"/>
          <w:lang w:val="en-GB"/>
        </w:rPr>
        <w:t xml:space="preserve">. As part of this, </w:t>
      </w:r>
      <w:r w:rsidR="00D01F43" w:rsidRPr="00F96910">
        <w:rPr>
          <w:sz w:val="22"/>
          <w:szCs w:val="22"/>
          <w:u w:color="FF0000"/>
          <w:lang w:val="en-GB"/>
        </w:rPr>
        <w:t>Mongolia</w:t>
      </w:r>
      <w:r w:rsidR="00072F8B" w:rsidRPr="00F96910">
        <w:rPr>
          <w:sz w:val="22"/>
          <w:szCs w:val="22"/>
          <w:lang w:val="en-GB"/>
        </w:rPr>
        <w:t xml:space="preserve"> will receive additional training and support to develop </w:t>
      </w:r>
      <w:r w:rsidR="00A24AB4" w:rsidRPr="00F96910">
        <w:rPr>
          <w:sz w:val="22"/>
          <w:szCs w:val="22"/>
          <w:lang w:val="en-GB"/>
        </w:rPr>
        <w:t>its</w:t>
      </w:r>
      <w:r w:rsidR="00072F8B" w:rsidRPr="00F96910">
        <w:rPr>
          <w:sz w:val="22"/>
          <w:szCs w:val="22"/>
          <w:lang w:val="en-GB"/>
        </w:rPr>
        <w:t xml:space="preserve"> NAP. </w:t>
      </w:r>
      <w:r w:rsidR="00D01F43" w:rsidRPr="00F96910">
        <w:rPr>
          <w:sz w:val="22"/>
          <w:szCs w:val="22"/>
          <w:u w:color="FF0000"/>
          <w:lang w:val="en-GB"/>
        </w:rPr>
        <w:t>Mongolia</w:t>
      </w:r>
      <w:r w:rsidR="00072F8B" w:rsidRPr="00F96910">
        <w:rPr>
          <w:sz w:val="22"/>
          <w:szCs w:val="22"/>
          <w:lang w:val="en-GB"/>
        </w:rPr>
        <w:t xml:space="preserve"> will have access to technical expertise and tools to facilitate the development of the NAP and information exchange, developed within the framework of the UNEP Global Mercury Partnership. The technical expertise and tools provided will respond directly to country </w:t>
      </w:r>
      <w:proofErr w:type="gramStart"/>
      <w:r w:rsidR="00072F8B" w:rsidRPr="00F96910">
        <w:rPr>
          <w:sz w:val="22"/>
          <w:szCs w:val="22"/>
          <w:lang w:val="en-GB"/>
        </w:rPr>
        <w:t>needs</w:t>
      </w:r>
      <w:proofErr w:type="gramEnd"/>
      <w:r w:rsidR="00072F8B" w:rsidRPr="00F96910">
        <w:rPr>
          <w:sz w:val="22"/>
          <w:szCs w:val="22"/>
          <w:lang w:val="en-GB"/>
        </w:rPr>
        <w:t xml:space="preserve"> identified. With this additional support </w:t>
      </w:r>
      <w:r w:rsidR="00D01F43" w:rsidRPr="00F96910">
        <w:rPr>
          <w:sz w:val="22"/>
          <w:szCs w:val="22"/>
          <w:u w:color="FF0000"/>
          <w:lang w:val="en-GB"/>
        </w:rPr>
        <w:t>Mongolia</w:t>
      </w:r>
      <w:r w:rsidR="00072F8B" w:rsidRPr="00F96910">
        <w:rPr>
          <w:sz w:val="22"/>
          <w:szCs w:val="22"/>
          <w:lang w:val="en-GB"/>
        </w:rPr>
        <w:t xml:space="preserve"> </w:t>
      </w:r>
      <w:r w:rsidR="00072F8B" w:rsidRPr="00072F8B">
        <w:rPr>
          <w:sz w:val="22"/>
          <w:szCs w:val="22"/>
          <w:lang w:val="en-GB"/>
        </w:rPr>
        <w:t xml:space="preserve">will be able to obtain feedback and rapid response to </w:t>
      </w:r>
      <w:r w:rsidR="00A24AB4">
        <w:rPr>
          <w:sz w:val="22"/>
          <w:szCs w:val="22"/>
          <w:lang w:val="en-GB"/>
        </w:rPr>
        <w:t>its</w:t>
      </w:r>
      <w:r w:rsidR="00072F8B" w:rsidRPr="00072F8B">
        <w:rPr>
          <w:sz w:val="22"/>
          <w:szCs w:val="22"/>
          <w:lang w:val="en-GB"/>
        </w:rPr>
        <w:t xml:space="preserve"> queries on the development of the NAP and will also make full use of the existing capacities and expertise in the region</w:t>
      </w:r>
      <w:r w:rsidR="00A24AB4">
        <w:rPr>
          <w:sz w:val="22"/>
          <w:szCs w:val="22"/>
          <w:lang w:val="en-GB"/>
        </w:rPr>
        <w:t xml:space="preserve">, preferably, </w:t>
      </w:r>
      <w:r w:rsidR="00072F8B" w:rsidRPr="00072F8B">
        <w:rPr>
          <w:sz w:val="22"/>
          <w:szCs w:val="22"/>
          <w:lang w:val="en-GB"/>
        </w:rPr>
        <w:t>and globally. Lessons learned identified through this project, in particular during the final lessons learned workshop will also be made available. It will identify opportunities for regional</w:t>
      </w:r>
      <w:r w:rsidR="00A24AB4">
        <w:rPr>
          <w:sz w:val="22"/>
          <w:szCs w:val="22"/>
          <w:lang w:val="en-GB"/>
        </w:rPr>
        <w:t>/global</w:t>
      </w:r>
      <w:r w:rsidR="00072F8B" w:rsidRPr="00072F8B">
        <w:rPr>
          <w:sz w:val="22"/>
          <w:szCs w:val="22"/>
          <w:lang w:val="en-GB"/>
        </w:rPr>
        <w:t xml:space="preserve"> cooperation and synergies between countries working on their NAP.</w:t>
      </w:r>
    </w:p>
    <w:p w14:paraId="4DAC3F5F" w14:textId="77777777" w:rsidR="00EE6BE5" w:rsidRDefault="00EE6BE5" w:rsidP="00625538">
      <w:pPr>
        <w:spacing w:line="276" w:lineRule="auto"/>
        <w:jc w:val="both"/>
        <w:outlineLvl w:val="0"/>
        <w:rPr>
          <w:sz w:val="22"/>
          <w:szCs w:val="22"/>
          <w:lang w:val="en-GB"/>
        </w:rPr>
      </w:pPr>
    </w:p>
    <w:p w14:paraId="7D877173" w14:textId="7A3126D6" w:rsidR="0009026B" w:rsidRPr="0009026B" w:rsidRDefault="0009026B" w:rsidP="00A24AB4">
      <w:pPr>
        <w:spacing w:line="276" w:lineRule="auto"/>
        <w:jc w:val="both"/>
        <w:outlineLvl w:val="0"/>
        <w:rPr>
          <w:iCs/>
          <w:sz w:val="22"/>
          <w:szCs w:val="22"/>
          <w:lang w:val="en-GB"/>
        </w:rPr>
      </w:pPr>
      <w:r>
        <w:rPr>
          <w:sz w:val="22"/>
          <w:szCs w:val="22"/>
          <w:lang w:val="en-GB"/>
        </w:rPr>
        <w:t>At the national level, t</w:t>
      </w:r>
      <w:r w:rsidRPr="0009026B">
        <w:rPr>
          <w:iCs/>
          <w:sz w:val="22"/>
          <w:szCs w:val="22"/>
          <w:lang w:val="en-GB"/>
        </w:rPr>
        <w:t xml:space="preserve">he successful development of the NAP will rely on the formation of </w:t>
      </w:r>
      <w:r w:rsidR="00A24AB4">
        <w:rPr>
          <w:iCs/>
          <w:sz w:val="22"/>
          <w:szCs w:val="22"/>
          <w:lang w:val="en-GB"/>
        </w:rPr>
        <w:t xml:space="preserve">a </w:t>
      </w:r>
      <w:r w:rsidRPr="0009026B">
        <w:rPr>
          <w:iCs/>
          <w:sz w:val="22"/>
          <w:szCs w:val="22"/>
          <w:lang w:val="en-GB"/>
        </w:rPr>
        <w:t>National Coordination Mechanism that will guide the NAP development through all its phases and ensure that there is proper project planning and management throughout the process. The National Coordination Mechanism should include members from relevant governmental ministries or departments. One national inception workshops will be organized to (</w:t>
      </w:r>
      <w:proofErr w:type="spellStart"/>
      <w:r w:rsidRPr="0009026B">
        <w:rPr>
          <w:iCs/>
          <w:sz w:val="22"/>
          <w:szCs w:val="22"/>
          <w:lang w:val="en-GB"/>
        </w:rPr>
        <w:t>i</w:t>
      </w:r>
      <w:proofErr w:type="spellEnd"/>
      <w:r w:rsidRPr="0009026B">
        <w:rPr>
          <w:iCs/>
          <w:sz w:val="22"/>
          <w:szCs w:val="22"/>
          <w:lang w:val="en-GB"/>
        </w:rPr>
        <w:t xml:space="preserve">) clearly define the relative roles and responsibilities of the members of the National Coordination Mechanism; (ii) agree on the budget allocation and </w:t>
      </w:r>
      <w:proofErr w:type="spellStart"/>
      <w:r w:rsidRPr="0009026B">
        <w:rPr>
          <w:iCs/>
          <w:sz w:val="22"/>
          <w:szCs w:val="22"/>
          <w:lang w:val="en-GB"/>
        </w:rPr>
        <w:t>workplan</w:t>
      </w:r>
      <w:proofErr w:type="spellEnd"/>
      <w:r w:rsidRPr="0009026B">
        <w:rPr>
          <w:iCs/>
          <w:sz w:val="22"/>
          <w:szCs w:val="22"/>
          <w:lang w:val="en-GB"/>
        </w:rPr>
        <w:t xml:space="preserve"> for the project; and finally (iii) develop an awareness raising strategy on mercury use in ASGM and its environmental and health impacts to be implemented throughout the whole project. </w:t>
      </w:r>
    </w:p>
    <w:p w14:paraId="50184F20" w14:textId="77777777" w:rsidR="0009026B" w:rsidRPr="0009026B" w:rsidRDefault="0009026B" w:rsidP="00625538">
      <w:pPr>
        <w:spacing w:line="276" w:lineRule="auto"/>
        <w:jc w:val="both"/>
        <w:outlineLvl w:val="0"/>
        <w:rPr>
          <w:iCs/>
          <w:sz w:val="22"/>
          <w:szCs w:val="22"/>
          <w:lang w:val="en-GB"/>
        </w:rPr>
      </w:pPr>
    </w:p>
    <w:p w14:paraId="4FA04C53" w14:textId="3831B021" w:rsidR="0009026B" w:rsidRDefault="00F81FDC" w:rsidP="00A24AB4">
      <w:pPr>
        <w:spacing w:line="276" w:lineRule="auto"/>
        <w:jc w:val="both"/>
        <w:outlineLvl w:val="0"/>
        <w:rPr>
          <w:iCs/>
          <w:sz w:val="22"/>
          <w:szCs w:val="22"/>
          <w:lang w:val="en-GB"/>
        </w:rPr>
      </w:pPr>
      <w:r w:rsidRPr="00F81FDC">
        <w:rPr>
          <w:iCs/>
          <w:sz w:val="22"/>
          <w:szCs w:val="22"/>
          <w:lang w:val="en-GB"/>
        </w:rPr>
        <w:t xml:space="preserve">In addition, the National Coordination Mechanism will identify a stakeholder advisory group, composed of stakeholders who possess relevant knowledge and information, and whose collaboration and cooperation will be </w:t>
      </w:r>
      <w:r w:rsidRPr="00F81FDC">
        <w:rPr>
          <w:iCs/>
          <w:sz w:val="22"/>
          <w:szCs w:val="22"/>
          <w:lang w:val="en-GB"/>
        </w:rPr>
        <w:lastRenderedPageBreak/>
        <w:t>needed for the successful formulation and implementation of the NAP. The stakeholder advisory group will include relevant members of civil society with experience and knowledge in the ASGM sector. The National Coordination Mechanism will engage with the advisory group at regular intervals and during all phases of the NAP development and direct feedback on the NAP will be provided through a mechanism to be agreed upon by the National Coordination Mechanism. A list of suggested members of the NAP National Coordination Mechanism and of the stakeholders’ advisory group can be found at page 9-10 to the guidance document</w:t>
      </w:r>
      <w:r w:rsidR="0009026B" w:rsidRPr="0009026B">
        <w:rPr>
          <w:iCs/>
          <w:sz w:val="22"/>
          <w:szCs w:val="22"/>
          <w:vertAlign w:val="superscript"/>
          <w:lang w:val="en-GB"/>
        </w:rPr>
        <w:footnoteReference w:id="8"/>
      </w:r>
      <w:r w:rsidR="0009026B" w:rsidRPr="0009026B">
        <w:rPr>
          <w:iCs/>
          <w:sz w:val="22"/>
          <w:szCs w:val="22"/>
          <w:lang w:val="en-GB"/>
        </w:rPr>
        <w:t>.</w:t>
      </w:r>
      <w:r w:rsidR="00A24AB4">
        <w:rPr>
          <w:iCs/>
          <w:sz w:val="22"/>
          <w:szCs w:val="22"/>
          <w:lang w:val="en-GB"/>
        </w:rPr>
        <w:t xml:space="preserve"> The NAP National Coordination Mechanism and Stakeholder’s Advisory Group will build on the coordination committees of projects as the “Sustainable Artisanal Mining” project (SAM) and the project “Engaging Stakeholders in Environmental Conservation” (ESECI).</w:t>
      </w:r>
    </w:p>
    <w:p w14:paraId="0264AFC7" w14:textId="77777777" w:rsidR="00A40807" w:rsidRDefault="00A40807" w:rsidP="00625538">
      <w:pPr>
        <w:spacing w:line="276" w:lineRule="auto"/>
        <w:jc w:val="both"/>
        <w:outlineLvl w:val="0"/>
        <w:rPr>
          <w:iCs/>
          <w:sz w:val="22"/>
          <w:szCs w:val="22"/>
          <w:lang w:val="en-GB"/>
        </w:rPr>
      </w:pPr>
    </w:p>
    <w:p w14:paraId="6BB82641" w14:textId="10DAC1D4" w:rsidR="00A40807" w:rsidRPr="0009026B" w:rsidRDefault="00A40807" w:rsidP="00625538">
      <w:pPr>
        <w:spacing w:line="276" w:lineRule="auto"/>
        <w:jc w:val="both"/>
        <w:outlineLvl w:val="0"/>
        <w:rPr>
          <w:iCs/>
          <w:sz w:val="22"/>
          <w:szCs w:val="22"/>
          <w:lang w:val="en-GB"/>
        </w:rPr>
      </w:pPr>
      <w:r w:rsidRPr="00A96F88">
        <w:rPr>
          <w:iCs/>
          <w:sz w:val="22"/>
          <w:szCs w:val="22"/>
          <w:lang w:val="en-GB"/>
        </w:rPr>
        <w:t xml:space="preserve">A gender specialist will </w:t>
      </w:r>
      <w:r w:rsidR="00625538">
        <w:rPr>
          <w:iCs/>
          <w:sz w:val="22"/>
          <w:szCs w:val="22"/>
          <w:lang w:val="en-GB"/>
        </w:rPr>
        <w:t>be engaged by</w:t>
      </w:r>
      <w:r w:rsidRPr="00A96F88">
        <w:rPr>
          <w:iCs/>
          <w:sz w:val="22"/>
          <w:szCs w:val="22"/>
          <w:lang w:val="en-GB"/>
        </w:rPr>
        <w:t xml:space="preserve"> the Stakeholder’s Advisory Group to ensure gender considerations are fully taken into account in the project implementation.</w:t>
      </w:r>
      <w:r>
        <w:rPr>
          <w:iCs/>
          <w:sz w:val="22"/>
          <w:szCs w:val="22"/>
          <w:lang w:val="en-GB"/>
        </w:rPr>
        <w:t xml:space="preserve"> </w:t>
      </w:r>
    </w:p>
    <w:p w14:paraId="539CF3DA" w14:textId="77777777" w:rsidR="0009026B" w:rsidRPr="0009026B" w:rsidRDefault="0009026B" w:rsidP="00625538">
      <w:pPr>
        <w:spacing w:line="276" w:lineRule="auto"/>
        <w:jc w:val="both"/>
        <w:outlineLvl w:val="0"/>
        <w:rPr>
          <w:sz w:val="22"/>
          <w:szCs w:val="22"/>
          <w:lang w:val="en-GB"/>
        </w:rPr>
      </w:pPr>
    </w:p>
    <w:p w14:paraId="4743DB05" w14:textId="2DDB8FA8" w:rsidR="0009026B" w:rsidRPr="00A24AB4" w:rsidRDefault="0009026B" w:rsidP="00625538">
      <w:pPr>
        <w:spacing w:line="276" w:lineRule="auto"/>
        <w:jc w:val="both"/>
        <w:outlineLvl w:val="0"/>
        <w:rPr>
          <w:iCs/>
          <w:sz w:val="22"/>
          <w:szCs w:val="22"/>
          <w:lang w:val="en-GB"/>
        </w:rPr>
      </w:pPr>
      <w:r w:rsidRPr="0009026B">
        <w:rPr>
          <w:iCs/>
          <w:sz w:val="22"/>
          <w:szCs w:val="22"/>
          <w:lang w:val="en-GB"/>
        </w:rPr>
        <w:t xml:space="preserve">In this project </w:t>
      </w:r>
      <w:r w:rsidRPr="00A24AB4">
        <w:rPr>
          <w:iCs/>
          <w:sz w:val="22"/>
          <w:szCs w:val="22"/>
          <w:lang w:val="en-GB"/>
        </w:rPr>
        <w:t xml:space="preserve">component </w:t>
      </w:r>
      <w:r w:rsidR="00D01F43" w:rsidRPr="00A24AB4">
        <w:rPr>
          <w:sz w:val="22"/>
          <w:szCs w:val="22"/>
          <w:u w:color="FF0000"/>
          <w:lang w:val="en-GB"/>
        </w:rPr>
        <w:t>Mongolia</w:t>
      </w:r>
      <w:r w:rsidRPr="00A24AB4">
        <w:rPr>
          <w:iCs/>
          <w:sz w:val="22"/>
          <w:szCs w:val="22"/>
          <w:lang w:val="en-GB"/>
        </w:rPr>
        <w:t xml:space="preserve"> will also develop a national overview of the ASGM sector with national information on the following:</w:t>
      </w:r>
    </w:p>
    <w:p w14:paraId="73212F3A" w14:textId="77777777" w:rsidR="00BA2BEF" w:rsidRPr="00A24AB4" w:rsidRDefault="00BA2BEF" w:rsidP="00BA2BEF">
      <w:pPr>
        <w:numPr>
          <w:ilvl w:val="0"/>
          <w:numId w:val="6"/>
        </w:numPr>
        <w:tabs>
          <w:tab w:val="num" w:pos="-284"/>
        </w:tabs>
        <w:spacing w:line="276" w:lineRule="auto"/>
        <w:jc w:val="both"/>
        <w:outlineLvl w:val="0"/>
        <w:rPr>
          <w:iCs/>
          <w:sz w:val="22"/>
          <w:szCs w:val="22"/>
          <w:lang w:val="en-GB"/>
        </w:rPr>
      </w:pPr>
      <w:r w:rsidRPr="00A24AB4">
        <w:rPr>
          <w:iCs/>
          <w:sz w:val="22"/>
          <w:szCs w:val="22"/>
          <w:lang w:val="en-GB"/>
        </w:rPr>
        <w:t>Legal and regulatory status of ASGM;</w:t>
      </w:r>
    </w:p>
    <w:p w14:paraId="5B1DB908" w14:textId="77777777" w:rsidR="00BA2BEF" w:rsidRPr="00BA2BEF" w:rsidRDefault="00BA2BEF" w:rsidP="00BA2BEF">
      <w:pPr>
        <w:numPr>
          <w:ilvl w:val="0"/>
          <w:numId w:val="6"/>
        </w:numPr>
        <w:tabs>
          <w:tab w:val="num" w:pos="-284"/>
        </w:tabs>
        <w:spacing w:line="276" w:lineRule="auto"/>
        <w:jc w:val="both"/>
        <w:outlineLvl w:val="0"/>
        <w:rPr>
          <w:iCs/>
          <w:sz w:val="22"/>
          <w:szCs w:val="22"/>
          <w:lang w:val="en-GB"/>
        </w:rPr>
      </w:pPr>
      <w:r w:rsidRPr="00A24AB4">
        <w:rPr>
          <w:iCs/>
          <w:sz w:val="22"/>
          <w:szCs w:val="22"/>
          <w:lang w:val="en-GB"/>
        </w:rPr>
        <w:t xml:space="preserve">Policies surrounding ASGM at </w:t>
      </w:r>
      <w:r w:rsidRPr="00BA2BEF">
        <w:rPr>
          <w:iCs/>
          <w:sz w:val="22"/>
          <w:szCs w:val="22"/>
          <w:lang w:val="en-GB"/>
        </w:rPr>
        <w:t>the national level.</w:t>
      </w:r>
    </w:p>
    <w:p w14:paraId="724317B8" w14:textId="77777777" w:rsidR="00BA2BEF" w:rsidRPr="00BA2BEF" w:rsidRDefault="00BA2BEF" w:rsidP="00BA2BEF">
      <w:pPr>
        <w:numPr>
          <w:ilvl w:val="0"/>
          <w:numId w:val="6"/>
        </w:numPr>
        <w:tabs>
          <w:tab w:val="num" w:pos="-284"/>
        </w:tabs>
        <w:spacing w:line="276" w:lineRule="auto"/>
        <w:jc w:val="both"/>
        <w:outlineLvl w:val="0"/>
        <w:rPr>
          <w:iCs/>
          <w:sz w:val="22"/>
          <w:szCs w:val="22"/>
          <w:lang w:val="en-GB"/>
        </w:rPr>
      </w:pPr>
      <w:r w:rsidRPr="00BA2BEF">
        <w:rPr>
          <w:iCs/>
          <w:sz w:val="22"/>
          <w:szCs w:val="22"/>
          <w:lang w:val="en-GB"/>
        </w:rPr>
        <w:t>Baseline estimates of mercury emissions and releases from the ASGM sector;</w:t>
      </w:r>
    </w:p>
    <w:p w14:paraId="12F1E475" w14:textId="77777777" w:rsidR="00BA2BEF" w:rsidRPr="00BA2BEF" w:rsidRDefault="00BA2BEF" w:rsidP="00BA2BEF">
      <w:pPr>
        <w:numPr>
          <w:ilvl w:val="0"/>
          <w:numId w:val="7"/>
        </w:numPr>
        <w:tabs>
          <w:tab w:val="num" w:pos="-284"/>
        </w:tabs>
        <w:spacing w:line="276" w:lineRule="auto"/>
        <w:ind w:left="709" w:hanging="425"/>
        <w:jc w:val="both"/>
        <w:outlineLvl w:val="0"/>
        <w:rPr>
          <w:iCs/>
          <w:sz w:val="22"/>
          <w:szCs w:val="22"/>
          <w:lang w:val="en-GB"/>
        </w:rPr>
      </w:pPr>
      <w:r w:rsidRPr="00BA2BEF">
        <w:rPr>
          <w:iCs/>
          <w:sz w:val="22"/>
          <w:szCs w:val="22"/>
          <w:lang w:val="en-GB"/>
        </w:rPr>
        <w:t>Structure of the ASGM sector (i.e., single family miners, community mines, etc.);</w:t>
      </w:r>
    </w:p>
    <w:p w14:paraId="64D624A8" w14:textId="77777777" w:rsidR="00BA2BEF" w:rsidRPr="00BA2BEF" w:rsidRDefault="00BA2BEF" w:rsidP="00BA2BEF">
      <w:pPr>
        <w:numPr>
          <w:ilvl w:val="0"/>
          <w:numId w:val="7"/>
        </w:numPr>
        <w:tabs>
          <w:tab w:val="num" w:pos="-284"/>
        </w:tabs>
        <w:spacing w:line="276" w:lineRule="auto"/>
        <w:ind w:left="709" w:hanging="425"/>
        <w:jc w:val="both"/>
        <w:outlineLvl w:val="0"/>
        <w:rPr>
          <w:iCs/>
          <w:sz w:val="22"/>
          <w:szCs w:val="22"/>
          <w:lang w:val="en-GB"/>
        </w:rPr>
      </w:pPr>
      <w:r w:rsidRPr="00BA2BEF">
        <w:rPr>
          <w:iCs/>
          <w:sz w:val="22"/>
          <w:szCs w:val="22"/>
          <w:lang w:val="en-GB"/>
        </w:rPr>
        <w:t>Policies surrounding ASGM at regional/local levels;</w:t>
      </w:r>
    </w:p>
    <w:p w14:paraId="06493E2A" w14:textId="77777777" w:rsidR="00BA2BEF" w:rsidRPr="00BA2BEF" w:rsidRDefault="00BA2BEF" w:rsidP="00BA2BEF">
      <w:pPr>
        <w:numPr>
          <w:ilvl w:val="0"/>
          <w:numId w:val="7"/>
        </w:numPr>
        <w:tabs>
          <w:tab w:val="num" w:pos="-284"/>
        </w:tabs>
        <w:spacing w:line="276" w:lineRule="auto"/>
        <w:ind w:left="709" w:hanging="425"/>
        <w:jc w:val="both"/>
        <w:outlineLvl w:val="0"/>
        <w:rPr>
          <w:iCs/>
          <w:sz w:val="22"/>
          <w:szCs w:val="22"/>
          <w:lang w:val="en-GB"/>
        </w:rPr>
      </w:pPr>
      <w:r w:rsidRPr="00BA2BEF">
        <w:rPr>
          <w:iCs/>
          <w:sz w:val="22"/>
          <w:szCs w:val="22"/>
          <w:lang w:val="en-GB"/>
        </w:rPr>
        <w:t>Geographic distribution of ASGM;</w:t>
      </w:r>
    </w:p>
    <w:p w14:paraId="42E291C5" w14:textId="77777777" w:rsidR="00BA2BEF" w:rsidRPr="00BA2BEF" w:rsidRDefault="00BA2BEF" w:rsidP="00BA2BEF">
      <w:pPr>
        <w:numPr>
          <w:ilvl w:val="0"/>
          <w:numId w:val="7"/>
        </w:numPr>
        <w:tabs>
          <w:tab w:val="num" w:pos="-284"/>
        </w:tabs>
        <w:spacing w:line="276" w:lineRule="auto"/>
        <w:ind w:left="709" w:hanging="425"/>
        <w:jc w:val="both"/>
        <w:outlineLvl w:val="0"/>
        <w:rPr>
          <w:iCs/>
          <w:sz w:val="22"/>
          <w:szCs w:val="22"/>
          <w:lang w:val="en-GB"/>
        </w:rPr>
      </w:pPr>
      <w:r w:rsidRPr="00BA2BEF">
        <w:rPr>
          <w:iCs/>
          <w:sz w:val="22"/>
          <w:szCs w:val="22"/>
          <w:lang w:val="en-GB"/>
        </w:rPr>
        <w:t xml:space="preserve">Economics, such mercury supply, use and demand. The project will search in particular for information about gender and children aspects of the ASGM economics; </w:t>
      </w:r>
    </w:p>
    <w:p w14:paraId="08FF1B78" w14:textId="77777777" w:rsidR="00BA2BEF" w:rsidRPr="00BA2BEF" w:rsidRDefault="00BA2BEF" w:rsidP="00BA2BEF">
      <w:pPr>
        <w:numPr>
          <w:ilvl w:val="0"/>
          <w:numId w:val="7"/>
        </w:numPr>
        <w:tabs>
          <w:tab w:val="num" w:pos="-284"/>
        </w:tabs>
        <w:spacing w:line="276" w:lineRule="auto"/>
        <w:ind w:left="709" w:hanging="425"/>
        <w:jc w:val="both"/>
        <w:outlineLvl w:val="0"/>
        <w:rPr>
          <w:iCs/>
          <w:sz w:val="22"/>
          <w:szCs w:val="22"/>
          <w:lang w:val="en-GB"/>
        </w:rPr>
      </w:pPr>
      <w:r w:rsidRPr="00BA2BEF">
        <w:rPr>
          <w:iCs/>
          <w:sz w:val="22"/>
          <w:szCs w:val="22"/>
          <w:lang w:val="en-GB"/>
        </w:rPr>
        <w:t>Size of the formal and informal ASGM economy;</w:t>
      </w:r>
    </w:p>
    <w:p w14:paraId="3DCD8976" w14:textId="77777777" w:rsidR="00BA2BEF" w:rsidRPr="00BA2BEF" w:rsidRDefault="00BA2BEF" w:rsidP="00BA2BEF">
      <w:pPr>
        <w:numPr>
          <w:ilvl w:val="0"/>
          <w:numId w:val="7"/>
        </w:numPr>
        <w:tabs>
          <w:tab w:val="num" w:pos="-284"/>
        </w:tabs>
        <w:spacing w:line="276" w:lineRule="auto"/>
        <w:ind w:left="709" w:hanging="425"/>
        <w:jc w:val="both"/>
        <w:outlineLvl w:val="0"/>
        <w:rPr>
          <w:iCs/>
          <w:sz w:val="22"/>
          <w:szCs w:val="22"/>
          <w:lang w:val="en-GB"/>
        </w:rPr>
      </w:pPr>
      <w:r w:rsidRPr="00BA2BEF">
        <w:rPr>
          <w:iCs/>
          <w:sz w:val="22"/>
          <w:szCs w:val="22"/>
          <w:lang w:val="en-GB"/>
        </w:rPr>
        <w:t>Information on mining practices, including information on ore bodies exploited, processes used, the amount of mercury used, the number of people directly involved in ASGM and indirectly exposed to mercury (disaggregated by sex and age);</w:t>
      </w:r>
    </w:p>
    <w:p w14:paraId="111F368E" w14:textId="77777777" w:rsidR="00BA2BEF" w:rsidRPr="00BA2BEF" w:rsidRDefault="00BA2BEF" w:rsidP="00BA2BEF">
      <w:pPr>
        <w:numPr>
          <w:ilvl w:val="0"/>
          <w:numId w:val="7"/>
        </w:numPr>
        <w:tabs>
          <w:tab w:val="num" w:pos="-284"/>
        </w:tabs>
        <w:spacing w:line="276" w:lineRule="auto"/>
        <w:ind w:left="709" w:hanging="425"/>
        <w:jc w:val="both"/>
        <w:outlineLvl w:val="0"/>
        <w:rPr>
          <w:iCs/>
          <w:sz w:val="22"/>
          <w:szCs w:val="22"/>
          <w:lang w:val="en-GB"/>
        </w:rPr>
      </w:pPr>
      <w:r w:rsidRPr="00BA2BEF">
        <w:rPr>
          <w:iCs/>
          <w:sz w:val="22"/>
          <w:szCs w:val="22"/>
          <w:lang w:val="en-GB"/>
        </w:rPr>
        <w:t>Information on gold processing practices/burn off of mercury in gold processing shops or community retorts;</w:t>
      </w:r>
    </w:p>
    <w:p w14:paraId="757CB262" w14:textId="77777777" w:rsidR="00BA2BEF" w:rsidRPr="00BA2BEF" w:rsidRDefault="00BA2BEF" w:rsidP="00BA2BEF">
      <w:pPr>
        <w:numPr>
          <w:ilvl w:val="0"/>
          <w:numId w:val="7"/>
        </w:numPr>
        <w:tabs>
          <w:tab w:val="num" w:pos="-284"/>
        </w:tabs>
        <w:spacing w:line="276" w:lineRule="auto"/>
        <w:ind w:left="709" w:hanging="425"/>
        <w:jc w:val="both"/>
        <w:outlineLvl w:val="0"/>
        <w:rPr>
          <w:iCs/>
          <w:sz w:val="22"/>
          <w:szCs w:val="22"/>
          <w:lang w:val="en-GB"/>
        </w:rPr>
      </w:pPr>
      <w:r w:rsidRPr="00BA2BEF">
        <w:rPr>
          <w:iCs/>
          <w:sz w:val="22"/>
          <w:szCs w:val="22"/>
          <w:lang w:val="en-GB"/>
        </w:rPr>
        <w:t>Known information on overall environmental impacts, contaminated sites, mercury releases in soil, air and water;</w:t>
      </w:r>
    </w:p>
    <w:p w14:paraId="4BD460C6" w14:textId="77777777" w:rsidR="00BA2BEF" w:rsidRPr="00BA2BEF" w:rsidRDefault="00BA2BEF" w:rsidP="00BA2BEF">
      <w:pPr>
        <w:numPr>
          <w:ilvl w:val="0"/>
          <w:numId w:val="7"/>
        </w:numPr>
        <w:tabs>
          <w:tab w:val="num" w:pos="-284"/>
        </w:tabs>
        <w:spacing w:line="276" w:lineRule="auto"/>
        <w:ind w:left="709" w:hanging="425"/>
        <w:jc w:val="both"/>
        <w:outlineLvl w:val="0"/>
        <w:rPr>
          <w:iCs/>
          <w:sz w:val="22"/>
          <w:szCs w:val="22"/>
          <w:lang w:val="en-GB"/>
        </w:rPr>
      </w:pPr>
      <w:r w:rsidRPr="00BA2BEF">
        <w:rPr>
          <w:iCs/>
          <w:sz w:val="22"/>
          <w:szCs w:val="22"/>
          <w:lang w:val="en-GB"/>
        </w:rPr>
        <w:t>Studies and other information on mercury exposure, through various media, and studies on impacts in ASGM communities and downstream communities. The project will search for known information desegregated by sex and age;</w:t>
      </w:r>
    </w:p>
    <w:p w14:paraId="2D91597B" w14:textId="77777777" w:rsidR="00BA2BEF" w:rsidRPr="00BA2BEF" w:rsidRDefault="00BA2BEF" w:rsidP="00BA2BEF">
      <w:pPr>
        <w:numPr>
          <w:ilvl w:val="0"/>
          <w:numId w:val="7"/>
        </w:numPr>
        <w:tabs>
          <w:tab w:val="num" w:pos="-284"/>
        </w:tabs>
        <w:spacing w:line="276" w:lineRule="auto"/>
        <w:ind w:left="709" w:hanging="425"/>
        <w:jc w:val="both"/>
        <w:outlineLvl w:val="0"/>
        <w:rPr>
          <w:iCs/>
          <w:sz w:val="22"/>
          <w:szCs w:val="22"/>
          <w:lang w:val="en-GB"/>
        </w:rPr>
      </w:pPr>
      <w:r w:rsidRPr="00BA2BEF">
        <w:rPr>
          <w:iCs/>
          <w:sz w:val="22"/>
          <w:szCs w:val="22"/>
          <w:lang w:val="en-GB"/>
        </w:rPr>
        <w:t>Information about access to technical assistance for miners;</w:t>
      </w:r>
    </w:p>
    <w:p w14:paraId="3C229D73" w14:textId="77777777" w:rsidR="00BA2BEF" w:rsidRPr="00BA2BEF" w:rsidRDefault="00BA2BEF" w:rsidP="00BA2BEF">
      <w:pPr>
        <w:numPr>
          <w:ilvl w:val="0"/>
          <w:numId w:val="7"/>
        </w:numPr>
        <w:tabs>
          <w:tab w:val="num" w:pos="-284"/>
        </w:tabs>
        <w:spacing w:line="276" w:lineRule="auto"/>
        <w:ind w:left="709" w:hanging="425"/>
        <w:jc w:val="both"/>
        <w:outlineLvl w:val="0"/>
        <w:rPr>
          <w:iCs/>
          <w:sz w:val="22"/>
          <w:szCs w:val="22"/>
          <w:lang w:val="en-GB"/>
        </w:rPr>
      </w:pPr>
      <w:r w:rsidRPr="00BA2BEF">
        <w:rPr>
          <w:iCs/>
          <w:sz w:val="22"/>
          <w:szCs w:val="22"/>
          <w:lang w:val="en-GB"/>
        </w:rPr>
        <w:t>Leadership and organization of ASGM at national and local levels;</w:t>
      </w:r>
    </w:p>
    <w:p w14:paraId="16FF0F7C" w14:textId="77777777" w:rsidR="00BA2BEF" w:rsidRPr="00BA2BEF" w:rsidRDefault="00BA2BEF" w:rsidP="00BA2BEF">
      <w:pPr>
        <w:numPr>
          <w:ilvl w:val="0"/>
          <w:numId w:val="7"/>
        </w:numPr>
        <w:tabs>
          <w:tab w:val="num" w:pos="-284"/>
        </w:tabs>
        <w:spacing w:line="276" w:lineRule="auto"/>
        <w:ind w:left="709" w:hanging="425"/>
        <w:jc w:val="both"/>
        <w:outlineLvl w:val="0"/>
        <w:rPr>
          <w:iCs/>
          <w:sz w:val="22"/>
          <w:szCs w:val="22"/>
          <w:lang w:val="en-GB"/>
        </w:rPr>
      </w:pPr>
      <w:r w:rsidRPr="00BA2BEF">
        <w:rPr>
          <w:iCs/>
          <w:sz w:val="22"/>
          <w:szCs w:val="22"/>
          <w:lang w:val="en-GB"/>
        </w:rPr>
        <w:t>Experiences in addressing ASGM;</w:t>
      </w:r>
    </w:p>
    <w:p w14:paraId="5201BF31" w14:textId="77777777" w:rsidR="00BA2BEF" w:rsidRPr="00BA2BEF" w:rsidRDefault="00BA2BEF" w:rsidP="00BA2BEF">
      <w:pPr>
        <w:numPr>
          <w:ilvl w:val="0"/>
          <w:numId w:val="7"/>
        </w:numPr>
        <w:tabs>
          <w:tab w:val="num" w:pos="-284"/>
        </w:tabs>
        <w:spacing w:line="276" w:lineRule="auto"/>
        <w:ind w:left="709" w:hanging="425"/>
        <w:jc w:val="both"/>
        <w:outlineLvl w:val="0"/>
        <w:rPr>
          <w:iCs/>
          <w:sz w:val="22"/>
          <w:szCs w:val="22"/>
          <w:lang w:val="en-GB"/>
        </w:rPr>
      </w:pPr>
      <w:r w:rsidRPr="00BA2BEF">
        <w:rPr>
          <w:iCs/>
          <w:sz w:val="22"/>
          <w:szCs w:val="22"/>
          <w:lang w:val="en-GB"/>
        </w:rPr>
        <w:t>Information gaps at the local and national scale that can be addressed.</w:t>
      </w:r>
    </w:p>
    <w:p w14:paraId="72F7BA42" w14:textId="77777777" w:rsidR="00A40807" w:rsidRDefault="00A40807" w:rsidP="00625538">
      <w:pPr>
        <w:spacing w:line="276" w:lineRule="auto"/>
        <w:jc w:val="both"/>
        <w:outlineLvl w:val="0"/>
        <w:rPr>
          <w:iCs/>
          <w:sz w:val="22"/>
          <w:szCs w:val="22"/>
          <w:lang w:val="en-GB"/>
        </w:rPr>
      </w:pPr>
    </w:p>
    <w:p w14:paraId="14AD1153" w14:textId="77777777" w:rsidR="0009026B" w:rsidRPr="0009026B" w:rsidRDefault="0009026B" w:rsidP="00625538">
      <w:pPr>
        <w:spacing w:line="276" w:lineRule="auto"/>
        <w:jc w:val="both"/>
        <w:outlineLvl w:val="0"/>
        <w:rPr>
          <w:iCs/>
          <w:sz w:val="22"/>
          <w:szCs w:val="22"/>
          <w:lang w:val="en-GB"/>
        </w:rPr>
      </w:pPr>
      <w:r w:rsidRPr="0009026B">
        <w:rPr>
          <w:iCs/>
          <w:sz w:val="22"/>
          <w:szCs w:val="22"/>
          <w:lang w:val="en-GB"/>
        </w:rPr>
        <w:t xml:space="preserve">Finally, based on the results of the national overview of the ASGM sector, national workshops will be organized with the executing body and the stakeholders’ advisory group to agree on:  </w:t>
      </w:r>
    </w:p>
    <w:p w14:paraId="4E7E5A38" w14:textId="77777777" w:rsidR="0009026B" w:rsidRPr="0009026B" w:rsidRDefault="0009026B" w:rsidP="00BA2BEF">
      <w:pPr>
        <w:numPr>
          <w:ilvl w:val="0"/>
          <w:numId w:val="8"/>
        </w:numPr>
        <w:spacing w:line="276" w:lineRule="auto"/>
        <w:ind w:left="709" w:hanging="425"/>
        <w:jc w:val="both"/>
        <w:outlineLvl w:val="0"/>
        <w:rPr>
          <w:iCs/>
          <w:sz w:val="22"/>
          <w:szCs w:val="22"/>
          <w:lang w:val="en-GB"/>
        </w:rPr>
      </w:pPr>
      <w:r w:rsidRPr="0009026B">
        <w:rPr>
          <w:iCs/>
          <w:sz w:val="22"/>
          <w:szCs w:val="22"/>
          <w:lang w:val="en-GB"/>
        </w:rPr>
        <w:t xml:space="preserve">Final problem statement, goals, objectives and reduction targets; </w:t>
      </w:r>
    </w:p>
    <w:p w14:paraId="6057F19B" w14:textId="77777777" w:rsidR="0009026B" w:rsidRPr="0009026B" w:rsidRDefault="0009026B" w:rsidP="00BA2BEF">
      <w:pPr>
        <w:numPr>
          <w:ilvl w:val="0"/>
          <w:numId w:val="8"/>
        </w:numPr>
        <w:spacing w:line="276" w:lineRule="auto"/>
        <w:ind w:left="709" w:hanging="425"/>
        <w:jc w:val="both"/>
        <w:outlineLvl w:val="0"/>
        <w:rPr>
          <w:iCs/>
          <w:sz w:val="22"/>
          <w:szCs w:val="22"/>
          <w:lang w:val="en-GB"/>
        </w:rPr>
      </w:pPr>
      <w:r w:rsidRPr="0009026B">
        <w:rPr>
          <w:iCs/>
          <w:sz w:val="22"/>
          <w:szCs w:val="22"/>
          <w:lang w:val="en-GB"/>
        </w:rPr>
        <w:t xml:space="preserve">Implementation strategy with specific activities for each of the NAP elements described in Annex C of the </w:t>
      </w:r>
      <w:proofErr w:type="spellStart"/>
      <w:r w:rsidRPr="0009026B">
        <w:rPr>
          <w:iCs/>
          <w:sz w:val="22"/>
          <w:szCs w:val="22"/>
          <w:lang w:val="en-GB"/>
        </w:rPr>
        <w:t>Minamata</w:t>
      </w:r>
      <w:proofErr w:type="spellEnd"/>
      <w:r w:rsidRPr="0009026B">
        <w:rPr>
          <w:iCs/>
          <w:sz w:val="22"/>
          <w:szCs w:val="22"/>
          <w:lang w:val="en-GB"/>
        </w:rPr>
        <w:t xml:space="preserve"> Convention. The NAPs will be linked as often as possible to high level national development goals and initiatives, such as poverty reduction strategies and Sustainable Development Goals-based National Development Plans. The NAPs will identify potential negative social impacts of their implementation as livelihoods impairment and will identify alternatives to avoid these negative impacts; </w:t>
      </w:r>
    </w:p>
    <w:p w14:paraId="28DCAA4A" w14:textId="77777777" w:rsidR="0009026B" w:rsidRPr="0009026B" w:rsidRDefault="0009026B" w:rsidP="00BA2BEF">
      <w:pPr>
        <w:numPr>
          <w:ilvl w:val="0"/>
          <w:numId w:val="8"/>
        </w:numPr>
        <w:spacing w:line="276" w:lineRule="auto"/>
        <w:ind w:left="709" w:hanging="425"/>
        <w:jc w:val="both"/>
        <w:outlineLvl w:val="0"/>
        <w:rPr>
          <w:iCs/>
          <w:sz w:val="22"/>
          <w:szCs w:val="22"/>
          <w:lang w:val="en-GB"/>
        </w:rPr>
      </w:pPr>
      <w:proofErr w:type="spellStart"/>
      <w:r w:rsidRPr="0009026B">
        <w:rPr>
          <w:iCs/>
          <w:sz w:val="22"/>
          <w:szCs w:val="22"/>
          <w:lang w:val="en-GB"/>
        </w:rPr>
        <w:lastRenderedPageBreak/>
        <w:t>Workplans</w:t>
      </w:r>
      <w:proofErr w:type="spellEnd"/>
      <w:r w:rsidRPr="0009026B">
        <w:rPr>
          <w:iCs/>
          <w:sz w:val="22"/>
          <w:szCs w:val="22"/>
          <w:lang w:val="en-GB"/>
        </w:rPr>
        <w:t>, outreach plans, timelines and overall budgets for the implementation of the plans and their periodical review;</w:t>
      </w:r>
    </w:p>
    <w:p w14:paraId="347DB0B3" w14:textId="77777777" w:rsidR="0009026B" w:rsidRPr="0009026B" w:rsidRDefault="0009026B" w:rsidP="00BA2BEF">
      <w:pPr>
        <w:numPr>
          <w:ilvl w:val="0"/>
          <w:numId w:val="8"/>
        </w:numPr>
        <w:spacing w:line="276" w:lineRule="auto"/>
        <w:ind w:left="709" w:hanging="425"/>
        <w:jc w:val="both"/>
        <w:outlineLvl w:val="0"/>
        <w:rPr>
          <w:iCs/>
          <w:sz w:val="22"/>
          <w:szCs w:val="22"/>
          <w:lang w:val="en-GB"/>
        </w:rPr>
      </w:pPr>
      <w:r w:rsidRPr="0009026B">
        <w:rPr>
          <w:iCs/>
          <w:sz w:val="22"/>
          <w:szCs w:val="22"/>
          <w:lang w:val="en-GB"/>
        </w:rPr>
        <w:t>Identification of roadmaps for NAPs endorsement and submission.</w:t>
      </w:r>
    </w:p>
    <w:p w14:paraId="0244F705" w14:textId="77777777" w:rsidR="0009026B" w:rsidRPr="0009026B" w:rsidRDefault="0009026B" w:rsidP="00625538">
      <w:pPr>
        <w:spacing w:line="276" w:lineRule="auto"/>
        <w:jc w:val="both"/>
        <w:outlineLvl w:val="0"/>
        <w:rPr>
          <w:iCs/>
          <w:sz w:val="22"/>
          <w:szCs w:val="22"/>
          <w:lang w:val="en-GB"/>
        </w:rPr>
      </w:pPr>
    </w:p>
    <w:p w14:paraId="640801D1" w14:textId="77777777" w:rsidR="00EE6BE5" w:rsidRDefault="00EE6BE5" w:rsidP="00625538">
      <w:pPr>
        <w:spacing w:line="276" w:lineRule="auto"/>
        <w:jc w:val="both"/>
        <w:rPr>
          <w:rFonts w:eastAsia="MS Mincho"/>
          <w:bCs/>
          <w:sz w:val="22"/>
          <w:szCs w:val="22"/>
          <w:u w:val="single"/>
          <w:lang w:val="en-GB"/>
        </w:rPr>
      </w:pPr>
      <w:r w:rsidRPr="00072F8B">
        <w:rPr>
          <w:rFonts w:eastAsia="MS Mincho"/>
          <w:bCs/>
          <w:sz w:val="22"/>
          <w:szCs w:val="22"/>
          <w:u w:val="single"/>
          <w:lang w:val="en-GB"/>
        </w:rPr>
        <w:t>Expected Outputs</w:t>
      </w:r>
      <w:r>
        <w:rPr>
          <w:rFonts w:eastAsia="MS Mincho"/>
          <w:bCs/>
          <w:sz w:val="22"/>
          <w:szCs w:val="22"/>
          <w:u w:val="single"/>
          <w:lang w:val="en-GB"/>
        </w:rPr>
        <w:t xml:space="preserve"> and activities</w:t>
      </w:r>
      <w:r w:rsidRPr="00072F8B">
        <w:rPr>
          <w:rFonts w:eastAsia="MS Mincho"/>
          <w:bCs/>
          <w:sz w:val="22"/>
          <w:szCs w:val="22"/>
          <w:u w:val="single"/>
          <w:lang w:val="en-GB"/>
        </w:rPr>
        <w:t>:</w:t>
      </w:r>
    </w:p>
    <w:p w14:paraId="7FE41410" w14:textId="77777777" w:rsidR="00625538" w:rsidRPr="00072F8B" w:rsidRDefault="00625538" w:rsidP="00625538">
      <w:pPr>
        <w:spacing w:line="276" w:lineRule="auto"/>
        <w:jc w:val="both"/>
        <w:rPr>
          <w:rFonts w:eastAsia="MS Mincho"/>
          <w:bCs/>
          <w:sz w:val="22"/>
          <w:szCs w:val="22"/>
          <w:u w:val="single"/>
          <w:lang w:val="en-GB"/>
        </w:rPr>
      </w:pPr>
    </w:p>
    <w:p w14:paraId="5BA1BC6A" w14:textId="664EE366" w:rsidR="00513C35" w:rsidRPr="001B09F2" w:rsidRDefault="00513C35" w:rsidP="00625538">
      <w:pPr>
        <w:pStyle w:val="ListParagraph"/>
        <w:numPr>
          <w:ilvl w:val="1"/>
          <w:numId w:val="36"/>
        </w:numPr>
        <w:spacing w:line="276" w:lineRule="auto"/>
        <w:jc w:val="both"/>
        <w:rPr>
          <w:sz w:val="22"/>
          <w:szCs w:val="22"/>
          <w:lang w:val="en-GB"/>
        </w:rPr>
      </w:pPr>
      <w:r w:rsidRPr="003E5C51">
        <w:rPr>
          <w:iCs/>
          <w:color w:val="000000"/>
          <w:sz w:val="22"/>
          <w:szCs w:val="22"/>
        </w:rPr>
        <w:t xml:space="preserve">Training and guidance provided to relevant national </w:t>
      </w:r>
      <w:r w:rsidRPr="001B09F2">
        <w:rPr>
          <w:iCs/>
          <w:sz w:val="22"/>
          <w:szCs w:val="22"/>
        </w:rPr>
        <w:t xml:space="preserve">stakeholders in </w:t>
      </w:r>
      <w:r w:rsidR="00D01F43" w:rsidRPr="001B09F2">
        <w:rPr>
          <w:sz w:val="22"/>
          <w:szCs w:val="22"/>
          <w:u w:color="FF0000"/>
        </w:rPr>
        <w:t>Mongolia</w:t>
      </w:r>
      <w:r w:rsidRPr="001B09F2">
        <w:rPr>
          <w:iCs/>
          <w:sz w:val="22"/>
          <w:szCs w:val="22"/>
        </w:rPr>
        <w:t xml:space="preserve"> to develop and implement a NAP as per Annex C of the </w:t>
      </w:r>
      <w:proofErr w:type="spellStart"/>
      <w:r w:rsidRPr="001B09F2">
        <w:rPr>
          <w:iCs/>
          <w:sz w:val="22"/>
          <w:szCs w:val="22"/>
        </w:rPr>
        <w:t>Minamata</w:t>
      </w:r>
      <w:proofErr w:type="spellEnd"/>
      <w:r w:rsidRPr="001B09F2">
        <w:rPr>
          <w:iCs/>
          <w:sz w:val="22"/>
          <w:szCs w:val="22"/>
        </w:rPr>
        <w:t xml:space="preserve"> Convention.</w:t>
      </w:r>
    </w:p>
    <w:p w14:paraId="24C74686" w14:textId="24D18DCE" w:rsidR="00DE782E" w:rsidRPr="00A96F88" w:rsidRDefault="00EE6BE5" w:rsidP="00625538">
      <w:pPr>
        <w:pStyle w:val="ListParagraph"/>
        <w:numPr>
          <w:ilvl w:val="2"/>
          <w:numId w:val="36"/>
        </w:numPr>
        <w:spacing w:line="276" w:lineRule="auto"/>
        <w:ind w:left="1134" w:hanging="708"/>
        <w:jc w:val="both"/>
        <w:rPr>
          <w:rFonts w:eastAsia="MS Mincho"/>
          <w:bCs/>
          <w:i/>
          <w:iCs/>
          <w:sz w:val="22"/>
          <w:szCs w:val="22"/>
          <w:lang w:val="en-GB"/>
        </w:rPr>
      </w:pPr>
      <w:r w:rsidRPr="00A96F88">
        <w:rPr>
          <w:rFonts w:eastAsia="MS Mincho"/>
          <w:bCs/>
          <w:i/>
          <w:iCs/>
          <w:sz w:val="22"/>
          <w:szCs w:val="22"/>
          <w:lang w:val="en-GB"/>
        </w:rPr>
        <w:t>Development of a roster of experts and collection of tools and methodologies for NAP development;</w:t>
      </w:r>
    </w:p>
    <w:p w14:paraId="14593249" w14:textId="77777777" w:rsidR="00DE782E" w:rsidRPr="00A96F88" w:rsidRDefault="00EE6BE5" w:rsidP="00625538">
      <w:pPr>
        <w:pStyle w:val="ListParagraph"/>
        <w:numPr>
          <w:ilvl w:val="2"/>
          <w:numId w:val="36"/>
        </w:numPr>
        <w:spacing w:line="276" w:lineRule="auto"/>
        <w:ind w:left="1134" w:hanging="708"/>
        <w:jc w:val="both"/>
        <w:rPr>
          <w:rFonts w:eastAsia="MS Mincho"/>
          <w:bCs/>
          <w:i/>
          <w:iCs/>
          <w:sz w:val="22"/>
          <w:szCs w:val="22"/>
          <w:lang w:val="en-GB"/>
        </w:rPr>
      </w:pPr>
      <w:r w:rsidRPr="00A96F88">
        <w:rPr>
          <w:rFonts w:eastAsia="MS Mincho"/>
          <w:bCs/>
          <w:i/>
          <w:iCs/>
          <w:sz w:val="22"/>
          <w:szCs w:val="22"/>
          <w:lang w:val="en-GB"/>
        </w:rPr>
        <w:t xml:space="preserve">Capacity building trainings including ASGM and mercury inventory </w:t>
      </w:r>
      <w:proofErr w:type="spellStart"/>
      <w:r w:rsidRPr="00A96F88">
        <w:rPr>
          <w:rFonts w:eastAsia="MS Mincho"/>
          <w:bCs/>
          <w:i/>
          <w:iCs/>
          <w:sz w:val="22"/>
          <w:szCs w:val="22"/>
          <w:lang w:val="en-GB"/>
        </w:rPr>
        <w:t>baselining</w:t>
      </w:r>
      <w:proofErr w:type="spellEnd"/>
      <w:r w:rsidRPr="00A96F88">
        <w:rPr>
          <w:rFonts w:eastAsia="MS Mincho"/>
          <w:bCs/>
          <w:i/>
          <w:iCs/>
          <w:sz w:val="22"/>
          <w:szCs w:val="22"/>
          <w:lang w:val="en-GB"/>
        </w:rPr>
        <w:t xml:space="preserve"> and monitoring;</w:t>
      </w:r>
    </w:p>
    <w:p w14:paraId="50AE5BDB" w14:textId="2112FA5C" w:rsidR="00DE782E" w:rsidRPr="00A96F88" w:rsidRDefault="00EE6BE5" w:rsidP="00625538">
      <w:pPr>
        <w:pStyle w:val="ListParagraph"/>
        <w:numPr>
          <w:ilvl w:val="2"/>
          <w:numId w:val="36"/>
        </w:numPr>
        <w:spacing w:line="276" w:lineRule="auto"/>
        <w:ind w:left="1134" w:hanging="708"/>
        <w:jc w:val="both"/>
        <w:rPr>
          <w:rFonts w:eastAsia="MS Mincho"/>
          <w:bCs/>
          <w:i/>
          <w:iCs/>
          <w:sz w:val="22"/>
          <w:szCs w:val="22"/>
          <w:lang w:val="en-GB"/>
        </w:rPr>
      </w:pPr>
      <w:r w:rsidRPr="00A96F88">
        <w:rPr>
          <w:rFonts w:eastAsia="MS Mincho"/>
          <w:bCs/>
          <w:i/>
          <w:iCs/>
          <w:sz w:val="22"/>
          <w:szCs w:val="22"/>
          <w:lang w:val="en-GB"/>
        </w:rPr>
        <w:t>Knowledge management and information exchange through the Global Mercury Partnership website and/or Partners websites and tools;</w:t>
      </w:r>
    </w:p>
    <w:p w14:paraId="05600CA6" w14:textId="3428C3D9" w:rsidR="00EE6BE5" w:rsidRPr="00A96F88" w:rsidRDefault="00EE6BE5" w:rsidP="001B09F2">
      <w:pPr>
        <w:pStyle w:val="ListParagraph"/>
        <w:numPr>
          <w:ilvl w:val="2"/>
          <w:numId w:val="36"/>
        </w:numPr>
        <w:spacing w:line="276" w:lineRule="auto"/>
        <w:ind w:left="1134" w:hanging="708"/>
        <w:jc w:val="both"/>
        <w:rPr>
          <w:rFonts w:eastAsia="MS Mincho"/>
          <w:bCs/>
          <w:i/>
          <w:iCs/>
          <w:sz w:val="22"/>
          <w:szCs w:val="22"/>
          <w:lang w:val="en-GB"/>
        </w:rPr>
      </w:pPr>
      <w:r w:rsidRPr="00A96F88">
        <w:rPr>
          <w:rFonts w:eastAsia="MS Mincho"/>
          <w:bCs/>
          <w:i/>
          <w:iCs/>
          <w:sz w:val="22"/>
          <w:szCs w:val="22"/>
          <w:lang w:val="en-GB"/>
        </w:rPr>
        <w:t xml:space="preserve">Final </w:t>
      </w:r>
      <w:r w:rsidR="001B09F2">
        <w:rPr>
          <w:rFonts w:eastAsia="MS Mincho"/>
          <w:bCs/>
          <w:i/>
          <w:iCs/>
          <w:sz w:val="22"/>
          <w:szCs w:val="22"/>
          <w:lang w:val="en-GB"/>
        </w:rPr>
        <w:t>national</w:t>
      </w:r>
      <w:r w:rsidRPr="00A96F88">
        <w:rPr>
          <w:rFonts w:eastAsia="MS Mincho"/>
          <w:bCs/>
          <w:i/>
          <w:iCs/>
          <w:sz w:val="22"/>
          <w:szCs w:val="22"/>
          <w:lang w:val="en-GB"/>
        </w:rPr>
        <w:t xml:space="preserve"> workshop to identify lessons learned and opportunities for future cooperation in the NAP implementation.</w:t>
      </w:r>
      <w:r w:rsidR="00AB7DB9" w:rsidRPr="00A96F88">
        <w:rPr>
          <w:rFonts w:eastAsia="MS Mincho"/>
          <w:bCs/>
          <w:i/>
          <w:iCs/>
          <w:sz w:val="22"/>
          <w:szCs w:val="22"/>
          <w:lang w:val="en-GB"/>
        </w:rPr>
        <w:t xml:space="preserve"> A gender session will be included in the workshop agenda. </w:t>
      </w:r>
    </w:p>
    <w:p w14:paraId="655FA00E" w14:textId="77777777" w:rsidR="00513C35" w:rsidRPr="00513C35" w:rsidRDefault="00513C35" w:rsidP="00625538">
      <w:pPr>
        <w:pStyle w:val="ListParagraph"/>
        <w:spacing w:line="276" w:lineRule="auto"/>
        <w:rPr>
          <w:rFonts w:eastAsia="MS Mincho"/>
          <w:bCs/>
          <w:i/>
          <w:iCs/>
          <w:sz w:val="22"/>
          <w:szCs w:val="22"/>
          <w:lang w:val="en-GB"/>
        </w:rPr>
      </w:pPr>
    </w:p>
    <w:p w14:paraId="2E5E569B" w14:textId="0C910445" w:rsidR="001602BF" w:rsidRPr="003E5C51" w:rsidRDefault="001602BF" w:rsidP="00625538">
      <w:pPr>
        <w:pStyle w:val="ListParagraph"/>
        <w:numPr>
          <w:ilvl w:val="1"/>
          <w:numId w:val="36"/>
        </w:numPr>
        <w:spacing w:line="276" w:lineRule="auto"/>
        <w:jc w:val="both"/>
        <w:outlineLvl w:val="0"/>
        <w:rPr>
          <w:sz w:val="22"/>
          <w:szCs w:val="22"/>
        </w:rPr>
      </w:pPr>
      <w:r w:rsidRPr="003E5C51">
        <w:rPr>
          <w:sz w:val="22"/>
          <w:szCs w:val="22"/>
        </w:rPr>
        <w:t xml:space="preserve">Draft NAP developed as per Annex C of the </w:t>
      </w:r>
      <w:proofErr w:type="spellStart"/>
      <w:r w:rsidRPr="003E5C51">
        <w:rPr>
          <w:sz w:val="22"/>
          <w:szCs w:val="22"/>
        </w:rPr>
        <w:t>Minamata</w:t>
      </w:r>
      <w:proofErr w:type="spellEnd"/>
      <w:r w:rsidRPr="003E5C51">
        <w:rPr>
          <w:sz w:val="22"/>
          <w:szCs w:val="22"/>
        </w:rPr>
        <w:t xml:space="preserve"> Convention</w:t>
      </w:r>
      <w:r w:rsidR="003E5C51">
        <w:rPr>
          <w:sz w:val="22"/>
          <w:szCs w:val="22"/>
        </w:rPr>
        <w:t>.</w:t>
      </w:r>
    </w:p>
    <w:p w14:paraId="4E8D9DC3" w14:textId="1BF05003" w:rsidR="001602BF" w:rsidRDefault="001602BF" w:rsidP="00625538">
      <w:pPr>
        <w:pStyle w:val="ListParagraph"/>
        <w:numPr>
          <w:ilvl w:val="2"/>
          <w:numId w:val="36"/>
        </w:numPr>
        <w:spacing w:line="276" w:lineRule="auto"/>
        <w:ind w:left="1134" w:hanging="709"/>
        <w:jc w:val="both"/>
        <w:outlineLvl w:val="0"/>
        <w:rPr>
          <w:iCs/>
          <w:sz w:val="22"/>
          <w:szCs w:val="22"/>
          <w:lang w:val="en-GB"/>
        </w:rPr>
      </w:pPr>
      <w:r w:rsidRPr="007813CB">
        <w:rPr>
          <w:rFonts w:eastAsia="MS Mincho"/>
          <w:bCs/>
          <w:i/>
          <w:iCs/>
          <w:sz w:val="22"/>
          <w:szCs w:val="22"/>
          <w:lang w:val="en-GB"/>
        </w:rPr>
        <w:t xml:space="preserve">National Inception workshops </w:t>
      </w:r>
      <w:r w:rsidRPr="007813CB">
        <w:rPr>
          <w:i/>
          <w:sz w:val="22"/>
          <w:szCs w:val="22"/>
          <w:lang w:val="en-GB"/>
        </w:rPr>
        <w:t>to (</w:t>
      </w:r>
      <w:proofErr w:type="spellStart"/>
      <w:r w:rsidRPr="007813CB">
        <w:rPr>
          <w:i/>
          <w:sz w:val="22"/>
          <w:szCs w:val="22"/>
          <w:lang w:val="en-GB"/>
        </w:rPr>
        <w:t>i</w:t>
      </w:r>
      <w:proofErr w:type="spellEnd"/>
      <w:r w:rsidRPr="007813CB">
        <w:rPr>
          <w:i/>
          <w:sz w:val="22"/>
          <w:szCs w:val="22"/>
          <w:lang w:val="en-GB"/>
        </w:rPr>
        <w:t xml:space="preserve">) </w:t>
      </w:r>
      <w:r w:rsidR="007813CB">
        <w:rPr>
          <w:i/>
          <w:sz w:val="22"/>
          <w:szCs w:val="22"/>
          <w:lang w:val="en-GB"/>
        </w:rPr>
        <w:t xml:space="preserve">develop </w:t>
      </w:r>
      <w:proofErr w:type="spellStart"/>
      <w:r w:rsidR="007813CB">
        <w:rPr>
          <w:i/>
          <w:sz w:val="22"/>
          <w:szCs w:val="22"/>
          <w:lang w:val="en-GB"/>
        </w:rPr>
        <w:t>ToRs</w:t>
      </w:r>
      <w:proofErr w:type="spellEnd"/>
      <w:r w:rsidR="007813CB">
        <w:rPr>
          <w:i/>
          <w:sz w:val="22"/>
          <w:szCs w:val="22"/>
          <w:lang w:val="en-GB"/>
        </w:rPr>
        <w:t xml:space="preserve"> for the </w:t>
      </w:r>
      <w:r w:rsidRPr="007813CB">
        <w:rPr>
          <w:i/>
          <w:sz w:val="22"/>
          <w:szCs w:val="22"/>
          <w:lang w:val="en-GB"/>
        </w:rPr>
        <w:t>National Coordination Mechanism</w:t>
      </w:r>
      <w:r w:rsidR="007813CB">
        <w:rPr>
          <w:i/>
          <w:sz w:val="22"/>
          <w:szCs w:val="22"/>
          <w:lang w:val="en-GB"/>
        </w:rPr>
        <w:t xml:space="preserve"> and Stakeholder Advisory Group</w:t>
      </w:r>
      <w:r w:rsidRPr="007813CB">
        <w:rPr>
          <w:i/>
          <w:sz w:val="22"/>
          <w:szCs w:val="22"/>
          <w:lang w:val="en-GB"/>
        </w:rPr>
        <w:t xml:space="preserve">; (ii) agree on the budget allocation and </w:t>
      </w:r>
      <w:proofErr w:type="spellStart"/>
      <w:r w:rsidRPr="007813CB">
        <w:rPr>
          <w:i/>
          <w:sz w:val="22"/>
          <w:szCs w:val="22"/>
          <w:lang w:val="en-GB"/>
        </w:rPr>
        <w:t>workplan</w:t>
      </w:r>
      <w:proofErr w:type="spellEnd"/>
      <w:r w:rsidRPr="007813CB">
        <w:rPr>
          <w:i/>
          <w:sz w:val="22"/>
          <w:szCs w:val="22"/>
          <w:lang w:val="en-GB"/>
        </w:rPr>
        <w:t xml:space="preserve"> for the project; and finally (iii) develop an awareness raising strategy on mercury use in ASGM and its environmental and health impacts to be implemented throughout the whole project</w:t>
      </w:r>
      <w:r w:rsidR="007813CB">
        <w:rPr>
          <w:i/>
          <w:sz w:val="22"/>
          <w:szCs w:val="22"/>
          <w:lang w:val="en-GB"/>
        </w:rPr>
        <w:t>;</w:t>
      </w:r>
      <w:r w:rsidRPr="007813CB">
        <w:rPr>
          <w:iCs/>
          <w:sz w:val="22"/>
          <w:szCs w:val="22"/>
          <w:lang w:val="en-GB"/>
        </w:rPr>
        <w:t xml:space="preserve"> </w:t>
      </w:r>
    </w:p>
    <w:p w14:paraId="09BC5150" w14:textId="34DB29CB" w:rsidR="00513C35" w:rsidRPr="007813CB" w:rsidRDefault="007813CB" w:rsidP="00625538">
      <w:pPr>
        <w:pStyle w:val="ListParagraph"/>
        <w:numPr>
          <w:ilvl w:val="2"/>
          <w:numId w:val="36"/>
        </w:numPr>
        <w:spacing w:line="276" w:lineRule="auto"/>
        <w:ind w:left="1134" w:hanging="709"/>
        <w:jc w:val="both"/>
        <w:outlineLvl w:val="0"/>
        <w:rPr>
          <w:iCs/>
          <w:sz w:val="22"/>
          <w:szCs w:val="22"/>
          <w:lang w:val="en-GB"/>
        </w:rPr>
      </w:pPr>
      <w:r>
        <w:rPr>
          <w:rFonts w:eastAsia="MS Mincho"/>
          <w:bCs/>
          <w:i/>
          <w:iCs/>
          <w:sz w:val="22"/>
          <w:szCs w:val="22"/>
          <w:lang w:val="en-GB"/>
        </w:rPr>
        <w:t>Development of the national overview of the ASGM sector according to the NAP guidance</w:t>
      </w:r>
      <w:r w:rsidR="00951FEB">
        <w:rPr>
          <w:rFonts w:eastAsia="MS Mincho"/>
          <w:bCs/>
          <w:i/>
          <w:iCs/>
          <w:sz w:val="22"/>
          <w:szCs w:val="22"/>
          <w:lang w:val="en-GB"/>
        </w:rPr>
        <w:t xml:space="preserve"> by local teams</w:t>
      </w:r>
      <w:r>
        <w:rPr>
          <w:rFonts w:eastAsia="MS Mincho"/>
          <w:bCs/>
          <w:i/>
          <w:iCs/>
          <w:sz w:val="22"/>
          <w:szCs w:val="22"/>
          <w:lang w:val="en-GB"/>
        </w:rPr>
        <w:t xml:space="preserve">; </w:t>
      </w:r>
    </w:p>
    <w:p w14:paraId="6F485802" w14:textId="401B510E" w:rsidR="007813CB" w:rsidRPr="007813CB" w:rsidRDefault="007813CB" w:rsidP="00625538">
      <w:pPr>
        <w:pStyle w:val="ListParagraph"/>
        <w:numPr>
          <w:ilvl w:val="2"/>
          <w:numId w:val="36"/>
        </w:numPr>
        <w:spacing w:line="276" w:lineRule="auto"/>
        <w:ind w:left="1134" w:hanging="709"/>
        <w:jc w:val="both"/>
        <w:outlineLvl w:val="0"/>
        <w:rPr>
          <w:iCs/>
          <w:sz w:val="22"/>
          <w:szCs w:val="22"/>
          <w:lang w:val="en-GB"/>
        </w:rPr>
      </w:pPr>
      <w:r>
        <w:rPr>
          <w:rFonts w:eastAsia="MS Mincho"/>
          <w:bCs/>
          <w:i/>
          <w:iCs/>
          <w:sz w:val="22"/>
          <w:szCs w:val="22"/>
          <w:lang w:val="en-GB"/>
        </w:rPr>
        <w:t xml:space="preserve">Organize national workshops </w:t>
      </w:r>
      <w:r w:rsidR="00E77C6F">
        <w:rPr>
          <w:rFonts w:eastAsia="MS Mincho"/>
          <w:bCs/>
          <w:i/>
          <w:iCs/>
          <w:sz w:val="22"/>
          <w:szCs w:val="22"/>
          <w:lang w:val="en-GB"/>
        </w:rPr>
        <w:t>to develop the draft NAP</w:t>
      </w:r>
      <w:r w:rsidR="00427DE5">
        <w:rPr>
          <w:rFonts w:eastAsia="MS Mincho"/>
          <w:bCs/>
          <w:i/>
          <w:iCs/>
          <w:sz w:val="22"/>
          <w:szCs w:val="22"/>
          <w:lang w:val="en-GB"/>
        </w:rPr>
        <w:t xml:space="preserve"> and a roadmap for NAP endorsement and submission to the </w:t>
      </w:r>
      <w:proofErr w:type="spellStart"/>
      <w:r w:rsidR="00427DE5">
        <w:rPr>
          <w:rFonts w:eastAsia="MS Mincho"/>
          <w:bCs/>
          <w:i/>
          <w:iCs/>
          <w:sz w:val="22"/>
          <w:szCs w:val="22"/>
          <w:lang w:val="en-GB"/>
        </w:rPr>
        <w:t>Minamata</w:t>
      </w:r>
      <w:proofErr w:type="spellEnd"/>
      <w:r w:rsidR="00427DE5">
        <w:rPr>
          <w:rFonts w:eastAsia="MS Mincho"/>
          <w:bCs/>
          <w:i/>
          <w:iCs/>
          <w:sz w:val="22"/>
          <w:szCs w:val="22"/>
          <w:lang w:val="en-GB"/>
        </w:rPr>
        <w:t xml:space="preserve"> Secretariat</w:t>
      </w:r>
      <w:r w:rsidR="00E77C6F">
        <w:rPr>
          <w:rFonts w:eastAsia="MS Mincho"/>
          <w:bCs/>
          <w:i/>
          <w:iCs/>
          <w:sz w:val="22"/>
          <w:szCs w:val="22"/>
          <w:lang w:val="en-GB"/>
        </w:rPr>
        <w:t>.</w:t>
      </w:r>
    </w:p>
    <w:p w14:paraId="60198265" w14:textId="77777777" w:rsidR="00EE6BE5" w:rsidRPr="00951FEB" w:rsidRDefault="00EE6BE5" w:rsidP="00625538">
      <w:pPr>
        <w:spacing w:line="276" w:lineRule="auto"/>
        <w:jc w:val="both"/>
        <w:outlineLvl w:val="0"/>
        <w:rPr>
          <w:sz w:val="22"/>
          <w:szCs w:val="22"/>
          <w:lang w:val="en-GB"/>
        </w:rPr>
      </w:pPr>
    </w:p>
    <w:p w14:paraId="06FD2955" w14:textId="3E7FBC51" w:rsidR="00DE782E" w:rsidRDefault="00EE6BE5" w:rsidP="00625538">
      <w:pPr>
        <w:spacing w:line="276" w:lineRule="auto"/>
        <w:jc w:val="both"/>
        <w:outlineLvl w:val="0"/>
        <w:rPr>
          <w:i/>
          <w:iCs/>
          <w:color w:val="000000"/>
          <w:sz w:val="22"/>
          <w:szCs w:val="22"/>
          <w:lang w:val="en-GB"/>
        </w:rPr>
      </w:pPr>
      <w:r w:rsidRPr="00951FEB">
        <w:rPr>
          <w:b/>
          <w:bCs/>
          <w:i/>
          <w:iCs/>
          <w:sz w:val="22"/>
          <w:szCs w:val="22"/>
          <w:lang w:val="en-GB"/>
        </w:rPr>
        <w:t>Component 2:</w:t>
      </w:r>
      <w:r w:rsidRPr="00951FEB">
        <w:rPr>
          <w:i/>
          <w:iCs/>
          <w:sz w:val="22"/>
          <w:szCs w:val="22"/>
          <w:lang w:val="en-GB"/>
        </w:rPr>
        <w:t xml:space="preserve"> </w:t>
      </w:r>
      <w:r w:rsidR="00513C35" w:rsidRPr="00951FEB">
        <w:rPr>
          <w:b/>
          <w:i/>
          <w:iCs/>
          <w:color w:val="000000"/>
          <w:sz w:val="22"/>
          <w:szCs w:val="22"/>
        </w:rPr>
        <w:t>E</w:t>
      </w:r>
      <w:r w:rsidR="00DE782E" w:rsidRPr="00951FEB">
        <w:rPr>
          <w:b/>
          <w:i/>
          <w:iCs/>
          <w:color w:val="000000"/>
          <w:sz w:val="22"/>
          <w:szCs w:val="22"/>
        </w:rPr>
        <w:t>ndorsement and submiss</w:t>
      </w:r>
      <w:r w:rsidR="001B09F2">
        <w:rPr>
          <w:b/>
          <w:i/>
          <w:iCs/>
          <w:color w:val="000000"/>
          <w:sz w:val="22"/>
          <w:szCs w:val="22"/>
        </w:rPr>
        <w:t>ion of the National Action Plan</w:t>
      </w:r>
      <w:r w:rsidR="00DE782E" w:rsidRPr="00951FEB">
        <w:rPr>
          <w:b/>
          <w:i/>
          <w:iCs/>
          <w:color w:val="000000"/>
          <w:sz w:val="22"/>
          <w:szCs w:val="22"/>
        </w:rPr>
        <w:t xml:space="preserve"> to the </w:t>
      </w:r>
      <w:proofErr w:type="spellStart"/>
      <w:r w:rsidR="00DE782E" w:rsidRPr="00951FEB">
        <w:rPr>
          <w:b/>
          <w:i/>
          <w:iCs/>
          <w:color w:val="000000"/>
          <w:sz w:val="22"/>
          <w:szCs w:val="22"/>
        </w:rPr>
        <w:t>Minamata</w:t>
      </w:r>
      <w:proofErr w:type="spellEnd"/>
      <w:r w:rsidR="00DE782E" w:rsidRPr="00951FEB">
        <w:rPr>
          <w:b/>
          <w:i/>
          <w:iCs/>
          <w:color w:val="000000"/>
          <w:sz w:val="22"/>
          <w:szCs w:val="22"/>
        </w:rPr>
        <w:t xml:space="preserve"> Secretariat</w:t>
      </w:r>
      <w:r w:rsidR="00DE782E" w:rsidRPr="00951FEB">
        <w:rPr>
          <w:i/>
          <w:iCs/>
          <w:color w:val="000000"/>
          <w:sz w:val="22"/>
          <w:szCs w:val="22"/>
          <w:lang w:val="en-GB"/>
        </w:rPr>
        <w:t xml:space="preserve"> </w:t>
      </w:r>
    </w:p>
    <w:p w14:paraId="23B85908" w14:textId="77777777" w:rsidR="00625538" w:rsidRPr="00951FEB" w:rsidRDefault="00625538" w:rsidP="00625538">
      <w:pPr>
        <w:spacing w:line="276" w:lineRule="auto"/>
        <w:jc w:val="both"/>
        <w:outlineLvl w:val="0"/>
        <w:rPr>
          <w:i/>
          <w:iCs/>
          <w:color w:val="000000"/>
          <w:sz w:val="22"/>
          <w:szCs w:val="22"/>
          <w:lang w:val="en-GB"/>
        </w:rPr>
      </w:pPr>
    </w:p>
    <w:p w14:paraId="4D8B06E1" w14:textId="255B6DAF" w:rsidR="00072F8B" w:rsidRPr="00951FEB" w:rsidRDefault="00951FEB" w:rsidP="001B09F2">
      <w:pPr>
        <w:spacing w:line="276" w:lineRule="auto"/>
        <w:jc w:val="both"/>
        <w:outlineLvl w:val="0"/>
        <w:rPr>
          <w:sz w:val="22"/>
          <w:szCs w:val="22"/>
          <w:lang w:val="en-GB"/>
        </w:rPr>
      </w:pPr>
      <w:r>
        <w:rPr>
          <w:sz w:val="22"/>
          <w:szCs w:val="22"/>
          <w:lang w:val="en-GB"/>
        </w:rPr>
        <w:t xml:space="preserve">Under Article 7 of the </w:t>
      </w:r>
      <w:proofErr w:type="spellStart"/>
      <w:r>
        <w:rPr>
          <w:sz w:val="22"/>
          <w:szCs w:val="22"/>
          <w:lang w:val="en-GB"/>
        </w:rPr>
        <w:t>Minamata</w:t>
      </w:r>
      <w:proofErr w:type="spellEnd"/>
      <w:r>
        <w:rPr>
          <w:sz w:val="22"/>
          <w:szCs w:val="22"/>
          <w:lang w:val="en-GB"/>
        </w:rPr>
        <w:t xml:space="preserve"> Convention, after developing its NAP, a country must </w:t>
      </w:r>
      <w:proofErr w:type="gramStart"/>
      <w:r>
        <w:rPr>
          <w:sz w:val="22"/>
          <w:szCs w:val="22"/>
          <w:lang w:val="en-GB"/>
        </w:rPr>
        <w:t>“ submit</w:t>
      </w:r>
      <w:proofErr w:type="gramEnd"/>
      <w:r>
        <w:rPr>
          <w:sz w:val="22"/>
          <w:szCs w:val="22"/>
          <w:lang w:val="en-GB"/>
        </w:rPr>
        <w:t xml:space="preserve"> its </w:t>
      </w:r>
      <w:r w:rsidR="003E5C51">
        <w:rPr>
          <w:sz w:val="22"/>
          <w:szCs w:val="22"/>
          <w:lang w:val="en-GB"/>
        </w:rPr>
        <w:t>N</w:t>
      </w:r>
      <w:r>
        <w:rPr>
          <w:sz w:val="22"/>
          <w:szCs w:val="22"/>
          <w:lang w:val="en-GB"/>
        </w:rPr>
        <w:t xml:space="preserve">ational </w:t>
      </w:r>
      <w:r w:rsidR="003E5C51">
        <w:rPr>
          <w:sz w:val="22"/>
          <w:szCs w:val="22"/>
          <w:lang w:val="en-GB"/>
        </w:rPr>
        <w:t>A</w:t>
      </w:r>
      <w:r>
        <w:rPr>
          <w:sz w:val="22"/>
          <w:szCs w:val="22"/>
          <w:lang w:val="en-GB"/>
        </w:rPr>
        <w:t xml:space="preserve">ction </w:t>
      </w:r>
      <w:r w:rsidR="003E5C51">
        <w:rPr>
          <w:sz w:val="22"/>
          <w:szCs w:val="22"/>
          <w:lang w:val="en-GB"/>
        </w:rPr>
        <w:t>P</w:t>
      </w:r>
      <w:r>
        <w:rPr>
          <w:sz w:val="22"/>
          <w:szCs w:val="22"/>
          <w:lang w:val="en-GB"/>
        </w:rPr>
        <w:t xml:space="preserve">lan to the Secretariat no later than three years after entry into force of the Convention for it or three years after the notification to the Secretariat, whichever is later”. </w:t>
      </w:r>
      <w:r w:rsidR="00427DE5">
        <w:rPr>
          <w:sz w:val="22"/>
          <w:szCs w:val="22"/>
          <w:lang w:val="en-GB"/>
        </w:rPr>
        <w:t xml:space="preserve">This project component will build on the national consultations initiated in the activity 1.2.3 and support </w:t>
      </w:r>
      <w:r w:rsidR="001B09F2">
        <w:rPr>
          <w:sz w:val="22"/>
          <w:szCs w:val="22"/>
          <w:lang w:val="en-GB"/>
        </w:rPr>
        <w:t>Mongolia</w:t>
      </w:r>
      <w:r w:rsidR="00427DE5">
        <w:rPr>
          <w:sz w:val="22"/>
          <w:szCs w:val="22"/>
          <w:lang w:val="en-GB"/>
        </w:rPr>
        <w:t xml:space="preserve"> in the process of endorsement and official submission to the </w:t>
      </w:r>
      <w:proofErr w:type="spellStart"/>
      <w:r w:rsidR="00427DE5">
        <w:rPr>
          <w:sz w:val="22"/>
          <w:szCs w:val="22"/>
          <w:lang w:val="en-GB"/>
        </w:rPr>
        <w:t>Minamata</w:t>
      </w:r>
      <w:proofErr w:type="spellEnd"/>
      <w:r w:rsidR="00427DE5">
        <w:rPr>
          <w:sz w:val="22"/>
          <w:szCs w:val="22"/>
          <w:lang w:val="en-GB"/>
        </w:rPr>
        <w:t xml:space="preserve"> Secretariat. </w:t>
      </w:r>
    </w:p>
    <w:p w14:paraId="04E75909" w14:textId="77777777" w:rsidR="00951FEB" w:rsidRDefault="00951FEB" w:rsidP="00625538">
      <w:pPr>
        <w:spacing w:line="276" w:lineRule="auto"/>
        <w:jc w:val="both"/>
        <w:outlineLvl w:val="0"/>
        <w:rPr>
          <w:sz w:val="22"/>
          <w:szCs w:val="22"/>
          <w:lang w:val="en-GB"/>
        </w:rPr>
      </w:pPr>
    </w:p>
    <w:p w14:paraId="4E4D6E78" w14:textId="77777777" w:rsidR="00427DE5" w:rsidRPr="00427DE5" w:rsidRDefault="00427DE5" w:rsidP="00625538">
      <w:pPr>
        <w:spacing w:line="276" w:lineRule="auto"/>
        <w:jc w:val="both"/>
        <w:outlineLvl w:val="0"/>
        <w:rPr>
          <w:bCs/>
          <w:sz w:val="22"/>
          <w:szCs w:val="22"/>
          <w:u w:val="single"/>
          <w:lang w:val="en-GB"/>
        </w:rPr>
      </w:pPr>
      <w:r w:rsidRPr="00427DE5">
        <w:rPr>
          <w:bCs/>
          <w:sz w:val="22"/>
          <w:szCs w:val="22"/>
          <w:u w:val="single"/>
          <w:lang w:val="en-GB"/>
        </w:rPr>
        <w:t>Expected Outputs and activities:</w:t>
      </w:r>
    </w:p>
    <w:p w14:paraId="3A4F5ADA" w14:textId="77777777" w:rsidR="00951FEB" w:rsidRPr="00951FEB" w:rsidRDefault="00951FEB" w:rsidP="00625538">
      <w:pPr>
        <w:spacing w:line="276" w:lineRule="auto"/>
        <w:jc w:val="both"/>
        <w:outlineLvl w:val="0"/>
        <w:rPr>
          <w:sz w:val="22"/>
          <w:szCs w:val="22"/>
          <w:lang w:val="en-GB"/>
        </w:rPr>
      </w:pPr>
    </w:p>
    <w:p w14:paraId="4110B679" w14:textId="7E2B9929" w:rsidR="00427DE5" w:rsidRPr="003E5C51" w:rsidRDefault="00427DE5" w:rsidP="001B09F2">
      <w:pPr>
        <w:pStyle w:val="ListParagraph"/>
        <w:numPr>
          <w:ilvl w:val="1"/>
          <w:numId w:val="46"/>
        </w:numPr>
        <w:spacing w:line="276" w:lineRule="auto"/>
        <w:ind w:left="567" w:hanging="567"/>
        <w:jc w:val="both"/>
        <w:outlineLvl w:val="0"/>
        <w:rPr>
          <w:sz w:val="22"/>
          <w:szCs w:val="22"/>
          <w:lang w:val="en-GB"/>
        </w:rPr>
      </w:pPr>
      <w:r>
        <w:rPr>
          <w:rFonts w:eastAsia="SimSun"/>
          <w:iCs/>
          <w:kern w:val="1"/>
          <w:sz w:val="22"/>
          <w:szCs w:val="22"/>
          <w:lang w:val="en-GB" w:eastAsia="ar-SA"/>
        </w:rPr>
        <w:t xml:space="preserve">Technical support provided to </w:t>
      </w:r>
      <w:r w:rsidR="001B09F2">
        <w:rPr>
          <w:rFonts w:eastAsia="SimSun"/>
          <w:iCs/>
          <w:kern w:val="1"/>
          <w:sz w:val="22"/>
          <w:szCs w:val="22"/>
          <w:lang w:val="en-GB" w:eastAsia="ar-SA"/>
        </w:rPr>
        <w:t>Mongolia</w:t>
      </w:r>
      <w:r>
        <w:rPr>
          <w:rFonts w:eastAsia="SimSun"/>
          <w:iCs/>
          <w:kern w:val="1"/>
          <w:sz w:val="22"/>
          <w:szCs w:val="22"/>
          <w:lang w:val="en-GB" w:eastAsia="ar-SA"/>
        </w:rPr>
        <w:t xml:space="preserve"> to facilitate the NAP endorsement and submission to the </w:t>
      </w:r>
      <w:proofErr w:type="spellStart"/>
      <w:r>
        <w:rPr>
          <w:rFonts w:eastAsia="SimSun"/>
          <w:iCs/>
          <w:kern w:val="1"/>
          <w:sz w:val="22"/>
          <w:szCs w:val="22"/>
          <w:lang w:val="en-GB" w:eastAsia="ar-SA"/>
        </w:rPr>
        <w:t>Minamata</w:t>
      </w:r>
      <w:proofErr w:type="spellEnd"/>
      <w:r>
        <w:rPr>
          <w:rFonts w:eastAsia="SimSun"/>
          <w:iCs/>
          <w:kern w:val="1"/>
          <w:sz w:val="22"/>
          <w:szCs w:val="22"/>
          <w:lang w:val="en-GB" w:eastAsia="ar-SA"/>
        </w:rPr>
        <w:t xml:space="preserve"> Secretariat.</w:t>
      </w:r>
    </w:p>
    <w:p w14:paraId="550A0C94" w14:textId="2C6608DA" w:rsidR="003E5C51" w:rsidRPr="003E5C51" w:rsidRDefault="003E5C51" w:rsidP="001B09F2">
      <w:pPr>
        <w:pStyle w:val="ListParagraph"/>
        <w:numPr>
          <w:ilvl w:val="2"/>
          <w:numId w:val="46"/>
        </w:numPr>
        <w:spacing w:line="276" w:lineRule="auto"/>
        <w:ind w:left="1134" w:hanging="567"/>
        <w:jc w:val="both"/>
        <w:outlineLvl w:val="0"/>
        <w:rPr>
          <w:i/>
          <w:sz w:val="22"/>
          <w:szCs w:val="22"/>
          <w:lang w:val="en-GB"/>
        </w:rPr>
      </w:pPr>
      <w:r>
        <w:rPr>
          <w:rFonts w:eastAsia="SimSun"/>
          <w:i/>
          <w:kern w:val="1"/>
          <w:sz w:val="22"/>
          <w:szCs w:val="22"/>
          <w:lang w:val="en-GB" w:eastAsia="ar-SA"/>
        </w:rPr>
        <w:t>Design and conduct  n</w:t>
      </w:r>
      <w:r w:rsidR="00951FEB" w:rsidRPr="003E5C51">
        <w:rPr>
          <w:rFonts w:eastAsia="SimSun"/>
          <w:i/>
          <w:kern w:val="1"/>
          <w:sz w:val="22"/>
          <w:szCs w:val="22"/>
          <w:lang w:val="en-GB" w:eastAsia="ar-SA"/>
        </w:rPr>
        <w:t>ational workshops targeting vulnerable groups and miners to complete the final NAP and to expose the formulated NAP on ASGM to public consultation and endorsement</w:t>
      </w:r>
      <w:r>
        <w:rPr>
          <w:rFonts w:eastAsia="SimSun"/>
          <w:i/>
          <w:kern w:val="1"/>
          <w:sz w:val="22"/>
          <w:szCs w:val="22"/>
          <w:lang w:val="en-GB" w:eastAsia="ar-SA"/>
        </w:rPr>
        <w:t>;</w:t>
      </w:r>
    </w:p>
    <w:p w14:paraId="1D2610C4" w14:textId="0D3FDF06" w:rsidR="00427DE5" w:rsidRPr="003E5C51" w:rsidRDefault="00951FEB" w:rsidP="00625538">
      <w:pPr>
        <w:pStyle w:val="ListParagraph"/>
        <w:numPr>
          <w:ilvl w:val="2"/>
          <w:numId w:val="46"/>
        </w:numPr>
        <w:spacing w:line="276" w:lineRule="auto"/>
        <w:ind w:left="1134" w:hanging="567"/>
        <w:jc w:val="both"/>
        <w:rPr>
          <w:rFonts w:eastAsia="SimSun"/>
          <w:i/>
          <w:kern w:val="1"/>
          <w:sz w:val="22"/>
          <w:szCs w:val="22"/>
          <w:lang w:val="en-GB" w:eastAsia="ar-SA"/>
        </w:rPr>
      </w:pPr>
      <w:r w:rsidRPr="003E5C51">
        <w:rPr>
          <w:rFonts w:eastAsia="SimSun"/>
          <w:i/>
          <w:kern w:val="1"/>
          <w:sz w:val="22"/>
          <w:szCs w:val="22"/>
          <w:lang w:val="en-GB" w:eastAsia="ar-SA"/>
        </w:rPr>
        <w:t xml:space="preserve"> </w:t>
      </w:r>
      <w:r w:rsidR="003E5C51" w:rsidRPr="003E5C51">
        <w:rPr>
          <w:rFonts w:eastAsia="SimSun"/>
          <w:i/>
          <w:kern w:val="1"/>
          <w:sz w:val="22"/>
          <w:szCs w:val="22"/>
          <w:lang w:val="en-GB" w:eastAsia="ar-SA"/>
        </w:rPr>
        <w:t xml:space="preserve">Design and </w:t>
      </w:r>
      <w:proofErr w:type="gramStart"/>
      <w:r w:rsidR="003E5C51" w:rsidRPr="003E5C51">
        <w:rPr>
          <w:rFonts w:eastAsia="SimSun"/>
          <w:i/>
          <w:kern w:val="1"/>
          <w:sz w:val="22"/>
          <w:szCs w:val="22"/>
          <w:lang w:val="en-GB" w:eastAsia="ar-SA"/>
        </w:rPr>
        <w:t>conduct  national</w:t>
      </w:r>
      <w:proofErr w:type="gramEnd"/>
      <w:r w:rsidR="003E5C51" w:rsidRPr="003E5C51">
        <w:rPr>
          <w:rFonts w:eastAsia="SimSun"/>
          <w:i/>
          <w:kern w:val="1"/>
          <w:sz w:val="22"/>
          <w:szCs w:val="22"/>
          <w:lang w:val="en-GB" w:eastAsia="ar-SA"/>
        </w:rPr>
        <w:t xml:space="preserve"> workshops targeting </w:t>
      </w:r>
      <w:r w:rsidR="003E5C51">
        <w:rPr>
          <w:rFonts w:eastAsia="SimSun"/>
          <w:i/>
          <w:kern w:val="1"/>
          <w:sz w:val="22"/>
          <w:szCs w:val="22"/>
          <w:lang w:val="en-GB" w:eastAsia="ar-SA"/>
        </w:rPr>
        <w:t xml:space="preserve">appropriate </w:t>
      </w:r>
      <w:r w:rsidR="003E5C51" w:rsidRPr="003E5C51">
        <w:rPr>
          <w:rFonts w:eastAsia="SimSun"/>
          <w:i/>
          <w:kern w:val="1"/>
          <w:sz w:val="22"/>
          <w:szCs w:val="22"/>
          <w:lang w:val="en-GB" w:eastAsia="ar-SA"/>
        </w:rPr>
        <w:t>nationa</w:t>
      </w:r>
      <w:r w:rsidR="003E5C51">
        <w:rPr>
          <w:rFonts w:eastAsia="SimSun"/>
          <w:i/>
          <w:kern w:val="1"/>
          <w:sz w:val="22"/>
          <w:szCs w:val="22"/>
          <w:lang w:val="en-GB" w:eastAsia="ar-SA"/>
        </w:rPr>
        <w:t>l decision makers</w:t>
      </w:r>
      <w:r w:rsidR="003E5C51" w:rsidRPr="003E5C51">
        <w:rPr>
          <w:rFonts w:eastAsia="SimSun"/>
          <w:i/>
          <w:kern w:val="1"/>
          <w:sz w:val="22"/>
          <w:szCs w:val="22"/>
          <w:lang w:val="en-GB" w:eastAsia="ar-SA"/>
        </w:rPr>
        <w:t xml:space="preserve"> </w:t>
      </w:r>
      <w:r w:rsidR="003E5C51">
        <w:rPr>
          <w:rFonts w:eastAsia="SimSun"/>
          <w:i/>
          <w:kern w:val="1"/>
          <w:sz w:val="22"/>
          <w:szCs w:val="22"/>
          <w:lang w:val="en-GB" w:eastAsia="ar-SA"/>
        </w:rPr>
        <w:t xml:space="preserve">that are decisive to NAP endorsement and official submission to the </w:t>
      </w:r>
      <w:proofErr w:type="spellStart"/>
      <w:r w:rsidR="003E5C51">
        <w:rPr>
          <w:rFonts w:eastAsia="SimSun"/>
          <w:i/>
          <w:kern w:val="1"/>
          <w:sz w:val="22"/>
          <w:szCs w:val="22"/>
          <w:lang w:val="en-GB" w:eastAsia="ar-SA"/>
        </w:rPr>
        <w:t>Minamata</w:t>
      </w:r>
      <w:proofErr w:type="spellEnd"/>
      <w:r w:rsidR="003E5C51">
        <w:rPr>
          <w:rFonts w:eastAsia="SimSun"/>
          <w:i/>
          <w:kern w:val="1"/>
          <w:sz w:val="22"/>
          <w:szCs w:val="22"/>
          <w:lang w:val="en-GB" w:eastAsia="ar-SA"/>
        </w:rPr>
        <w:t xml:space="preserve"> Secretariat.</w:t>
      </w:r>
    </w:p>
    <w:p w14:paraId="517D4BE1" w14:textId="77777777" w:rsidR="00427DE5" w:rsidRDefault="00427DE5" w:rsidP="00625538">
      <w:pPr>
        <w:spacing w:line="276" w:lineRule="auto"/>
        <w:jc w:val="both"/>
        <w:outlineLvl w:val="0"/>
        <w:rPr>
          <w:rFonts w:eastAsia="MS Mincho"/>
          <w:bCs/>
          <w:i/>
          <w:iCs/>
          <w:sz w:val="22"/>
          <w:szCs w:val="22"/>
          <w:lang w:val="en-GB"/>
        </w:rPr>
      </w:pPr>
    </w:p>
    <w:p w14:paraId="47E5E878" w14:textId="77777777" w:rsidR="002D72E2" w:rsidRPr="006212D9" w:rsidRDefault="002D72E2" w:rsidP="00625538">
      <w:pPr>
        <w:tabs>
          <w:tab w:val="left" w:pos="0"/>
        </w:tabs>
        <w:suppressAutoHyphens/>
        <w:spacing w:line="276" w:lineRule="auto"/>
        <w:jc w:val="both"/>
        <w:rPr>
          <w:rFonts w:eastAsia="SimSun"/>
          <w:b/>
          <w:bCs/>
          <w:kern w:val="1"/>
          <w:sz w:val="22"/>
          <w:szCs w:val="22"/>
          <w:lang w:val="en-GB" w:eastAsia="ar-SA"/>
        </w:rPr>
      </w:pPr>
      <w:r w:rsidRPr="006212D9">
        <w:rPr>
          <w:rFonts w:eastAsia="SimSun"/>
          <w:b/>
          <w:bCs/>
          <w:kern w:val="1"/>
          <w:sz w:val="22"/>
          <w:szCs w:val="22"/>
          <w:lang w:val="en-GB" w:eastAsia="ar-SA"/>
        </w:rPr>
        <w:t>Project Stakeholders:</w:t>
      </w:r>
    </w:p>
    <w:p w14:paraId="3AE6E509" w14:textId="77777777" w:rsidR="00B416F8" w:rsidRDefault="00B416F8" w:rsidP="00625538">
      <w:pPr>
        <w:tabs>
          <w:tab w:val="left" w:pos="284"/>
        </w:tabs>
        <w:spacing w:line="276" w:lineRule="auto"/>
        <w:jc w:val="both"/>
        <w:rPr>
          <w:rFonts w:eastAsia="MS Mincho"/>
          <w:sz w:val="22"/>
          <w:szCs w:val="22"/>
        </w:rPr>
      </w:pPr>
    </w:p>
    <w:p w14:paraId="5A14241A" w14:textId="77777777" w:rsidR="002D72E2" w:rsidRDefault="002D72E2" w:rsidP="00625538">
      <w:pPr>
        <w:tabs>
          <w:tab w:val="left" w:pos="284"/>
        </w:tabs>
        <w:spacing w:line="276" w:lineRule="auto"/>
        <w:jc w:val="both"/>
        <w:rPr>
          <w:rFonts w:eastAsia="MS Mincho"/>
          <w:sz w:val="22"/>
          <w:szCs w:val="22"/>
        </w:rPr>
      </w:pPr>
      <w:r w:rsidRPr="006212D9">
        <w:rPr>
          <w:rFonts w:eastAsia="MS Mincho"/>
          <w:sz w:val="22"/>
          <w:szCs w:val="22"/>
        </w:rPr>
        <w:t xml:space="preserve">At the international level, the project will include: </w:t>
      </w:r>
    </w:p>
    <w:p w14:paraId="643FAE76" w14:textId="77777777" w:rsidR="00EE6BE5" w:rsidRPr="006212D9" w:rsidRDefault="00EE6BE5" w:rsidP="00625538">
      <w:pPr>
        <w:tabs>
          <w:tab w:val="left" w:pos="284"/>
        </w:tabs>
        <w:spacing w:line="276" w:lineRule="auto"/>
        <w:jc w:val="both"/>
        <w:rPr>
          <w:rFonts w:eastAsia="MS Mincho"/>
          <w:sz w:val="22"/>
          <w:szCs w:val="22"/>
        </w:rPr>
      </w:pPr>
    </w:p>
    <w:p w14:paraId="51B9D17C" w14:textId="1BA2A098" w:rsidR="002D72E2" w:rsidRDefault="002D72E2" w:rsidP="00625538">
      <w:pPr>
        <w:numPr>
          <w:ilvl w:val="2"/>
          <w:numId w:val="4"/>
        </w:numPr>
        <w:tabs>
          <w:tab w:val="left" w:pos="284"/>
          <w:tab w:val="num" w:pos="1680"/>
        </w:tabs>
        <w:spacing w:line="276" w:lineRule="auto"/>
        <w:ind w:left="0" w:firstLine="0"/>
        <w:jc w:val="both"/>
        <w:rPr>
          <w:rFonts w:eastAsia="MS Mincho"/>
          <w:sz w:val="22"/>
          <w:szCs w:val="22"/>
        </w:rPr>
      </w:pPr>
      <w:r w:rsidRPr="000655CE">
        <w:rPr>
          <w:rFonts w:eastAsia="MS Mincho"/>
          <w:b/>
          <w:sz w:val="22"/>
          <w:szCs w:val="22"/>
        </w:rPr>
        <w:t>UNEP DTIE Chemicals</w:t>
      </w:r>
      <w:r w:rsidRPr="006212D9">
        <w:rPr>
          <w:rFonts w:eastAsia="MS Mincho"/>
          <w:sz w:val="22"/>
          <w:szCs w:val="22"/>
        </w:rPr>
        <w:t xml:space="preserve">: as an implementing Agency, UNEP will provide technical oversight and administrative support to the National Coordinating agency and the National Coordinator. UNEP will also provide the global perspective and </w:t>
      </w:r>
      <w:r w:rsidR="0090552F">
        <w:rPr>
          <w:rFonts w:eastAsia="MS Mincho"/>
          <w:sz w:val="22"/>
          <w:szCs w:val="22"/>
        </w:rPr>
        <w:t>experience from other countries;</w:t>
      </w:r>
      <w:r w:rsidRPr="006212D9">
        <w:rPr>
          <w:rFonts w:eastAsia="MS Mincho"/>
          <w:sz w:val="22"/>
          <w:szCs w:val="22"/>
        </w:rPr>
        <w:t xml:space="preserve">  </w:t>
      </w:r>
    </w:p>
    <w:p w14:paraId="7A14E01F" w14:textId="77777777" w:rsidR="00EE6BE5" w:rsidRPr="006212D9" w:rsidRDefault="00EE6BE5" w:rsidP="00625538">
      <w:pPr>
        <w:tabs>
          <w:tab w:val="left" w:pos="284"/>
          <w:tab w:val="num" w:pos="3300"/>
        </w:tabs>
        <w:spacing w:line="276" w:lineRule="auto"/>
        <w:jc w:val="both"/>
        <w:rPr>
          <w:rFonts w:eastAsia="MS Mincho"/>
          <w:sz w:val="22"/>
          <w:szCs w:val="22"/>
        </w:rPr>
      </w:pPr>
    </w:p>
    <w:p w14:paraId="60A66C4B" w14:textId="68FFA89F" w:rsidR="002D72E2" w:rsidRDefault="002D72E2" w:rsidP="00026648">
      <w:pPr>
        <w:numPr>
          <w:ilvl w:val="2"/>
          <w:numId w:val="4"/>
        </w:numPr>
        <w:tabs>
          <w:tab w:val="left" w:pos="284"/>
          <w:tab w:val="num" w:pos="1680"/>
        </w:tabs>
        <w:spacing w:line="276" w:lineRule="auto"/>
        <w:ind w:left="0" w:firstLine="0"/>
        <w:jc w:val="both"/>
        <w:rPr>
          <w:rFonts w:eastAsia="MS Mincho"/>
          <w:sz w:val="22"/>
          <w:szCs w:val="22"/>
        </w:rPr>
      </w:pPr>
      <w:r w:rsidRPr="000655CE">
        <w:rPr>
          <w:rFonts w:eastAsia="MS Mincho"/>
          <w:b/>
          <w:sz w:val="22"/>
          <w:szCs w:val="22"/>
        </w:rPr>
        <w:t xml:space="preserve">UNEP Regional </w:t>
      </w:r>
      <w:r w:rsidRPr="000C30E4">
        <w:rPr>
          <w:rFonts w:eastAsia="MS Mincho"/>
          <w:b/>
          <w:sz w:val="22"/>
          <w:szCs w:val="22"/>
        </w:rPr>
        <w:t xml:space="preserve">Office for </w:t>
      </w:r>
      <w:r w:rsidR="00026648" w:rsidRPr="000C30E4">
        <w:rPr>
          <w:rFonts w:eastAsia="MS Mincho"/>
          <w:b/>
          <w:sz w:val="22"/>
          <w:szCs w:val="22"/>
        </w:rPr>
        <w:t>Asia and Pacific (ROAP)</w:t>
      </w:r>
      <w:r w:rsidRPr="000C30E4">
        <w:rPr>
          <w:rFonts w:eastAsia="MS Mincho"/>
          <w:sz w:val="22"/>
          <w:szCs w:val="22"/>
        </w:rPr>
        <w:t xml:space="preserve"> which will </w:t>
      </w:r>
      <w:r w:rsidRPr="006212D9">
        <w:rPr>
          <w:rFonts w:eastAsia="MS Mincho"/>
          <w:sz w:val="22"/>
          <w:szCs w:val="22"/>
        </w:rPr>
        <w:t xml:space="preserve">identify opportunities for regional synergies and areas of cooperation. Some examples may include: coordination of regional information exchange and provision of documents and inventories from other countries in the region, identification of regional experts, </w:t>
      </w:r>
      <w:proofErr w:type="spellStart"/>
      <w:r w:rsidRPr="006212D9">
        <w:rPr>
          <w:rFonts w:eastAsia="MS Mincho"/>
          <w:sz w:val="22"/>
          <w:szCs w:val="22"/>
        </w:rPr>
        <w:t>etc</w:t>
      </w:r>
      <w:proofErr w:type="spellEnd"/>
      <w:r w:rsidR="0090552F">
        <w:rPr>
          <w:rFonts w:eastAsia="MS Mincho"/>
          <w:sz w:val="22"/>
          <w:szCs w:val="22"/>
        </w:rPr>
        <w:t>;</w:t>
      </w:r>
    </w:p>
    <w:p w14:paraId="0DE6FDC0" w14:textId="77777777" w:rsidR="00EE6BE5" w:rsidRPr="006212D9" w:rsidRDefault="00EE6BE5" w:rsidP="00625538">
      <w:pPr>
        <w:tabs>
          <w:tab w:val="left" w:pos="284"/>
          <w:tab w:val="num" w:pos="3300"/>
        </w:tabs>
        <w:spacing w:line="276" w:lineRule="auto"/>
        <w:jc w:val="both"/>
        <w:rPr>
          <w:rFonts w:eastAsia="MS Mincho"/>
          <w:sz w:val="22"/>
          <w:szCs w:val="22"/>
        </w:rPr>
      </w:pPr>
    </w:p>
    <w:p w14:paraId="6B9568D0" w14:textId="2158AEE9" w:rsidR="002D72E2" w:rsidRDefault="002D72E2" w:rsidP="00625538">
      <w:pPr>
        <w:numPr>
          <w:ilvl w:val="2"/>
          <w:numId w:val="4"/>
        </w:numPr>
        <w:tabs>
          <w:tab w:val="left" w:pos="284"/>
          <w:tab w:val="num" w:pos="1680"/>
        </w:tabs>
        <w:spacing w:line="276" w:lineRule="auto"/>
        <w:ind w:left="0" w:firstLine="0"/>
        <w:jc w:val="both"/>
        <w:rPr>
          <w:rFonts w:eastAsia="MS Mincho"/>
          <w:sz w:val="22"/>
          <w:szCs w:val="22"/>
        </w:rPr>
      </w:pPr>
      <w:r w:rsidRPr="006212D9">
        <w:rPr>
          <w:rFonts w:eastAsia="MS Mincho"/>
          <w:sz w:val="22"/>
          <w:szCs w:val="22"/>
        </w:rPr>
        <w:t xml:space="preserve">The </w:t>
      </w:r>
      <w:proofErr w:type="spellStart"/>
      <w:r w:rsidRPr="000655CE">
        <w:rPr>
          <w:rFonts w:eastAsia="MS Mincho"/>
          <w:b/>
          <w:sz w:val="22"/>
          <w:szCs w:val="22"/>
        </w:rPr>
        <w:t>Minamata</w:t>
      </w:r>
      <w:proofErr w:type="spellEnd"/>
      <w:r w:rsidRPr="000655CE">
        <w:rPr>
          <w:rFonts w:eastAsia="MS Mincho"/>
          <w:b/>
          <w:sz w:val="22"/>
          <w:szCs w:val="22"/>
        </w:rPr>
        <w:t xml:space="preserve"> Convention Secretariat</w:t>
      </w:r>
      <w:r w:rsidRPr="006212D9">
        <w:rPr>
          <w:rFonts w:eastAsia="MS Mincho"/>
          <w:sz w:val="22"/>
          <w:szCs w:val="22"/>
        </w:rPr>
        <w:t xml:space="preserve"> will provide guidance materials and opportunities to exchange information and to understand the </w:t>
      </w:r>
      <w:proofErr w:type="spellStart"/>
      <w:r w:rsidRPr="006212D9">
        <w:rPr>
          <w:rFonts w:eastAsia="MS Mincho"/>
          <w:sz w:val="22"/>
          <w:szCs w:val="22"/>
        </w:rPr>
        <w:t>Minamata</w:t>
      </w:r>
      <w:proofErr w:type="spellEnd"/>
      <w:r w:rsidRPr="006212D9">
        <w:rPr>
          <w:rFonts w:eastAsia="MS Mincho"/>
          <w:sz w:val="22"/>
          <w:szCs w:val="22"/>
        </w:rPr>
        <w:t xml:space="preserve"> Convention from a </w:t>
      </w:r>
      <w:r w:rsidR="0090552F">
        <w:rPr>
          <w:rFonts w:eastAsia="MS Mincho"/>
          <w:sz w:val="22"/>
          <w:szCs w:val="22"/>
        </w:rPr>
        <w:t>regional and global perspective;</w:t>
      </w:r>
      <w:r w:rsidRPr="006212D9">
        <w:rPr>
          <w:rFonts w:eastAsia="MS Mincho"/>
          <w:sz w:val="22"/>
          <w:szCs w:val="22"/>
        </w:rPr>
        <w:t xml:space="preserve"> </w:t>
      </w:r>
    </w:p>
    <w:p w14:paraId="57B51791" w14:textId="77777777" w:rsidR="00EE6BE5" w:rsidRPr="006212D9" w:rsidRDefault="00EE6BE5" w:rsidP="00625538">
      <w:pPr>
        <w:tabs>
          <w:tab w:val="left" w:pos="284"/>
          <w:tab w:val="num" w:pos="3300"/>
        </w:tabs>
        <w:spacing w:line="276" w:lineRule="auto"/>
        <w:jc w:val="both"/>
        <w:rPr>
          <w:rFonts w:eastAsia="MS Mincho"/>
          <w:sz w:val="22"/>
          <w:szCs w:val="22"/>
        </w:rPr>
      </w:pPr>
    </w:p>
    <w:p w14:paraId="5DE2DF28" w14:textId="301F0F96" w:rsidR="002D72E2" w:rsidRDefault="002D72E2" w:rsidP="00625538">
      <w:pPr>
        <w:numPr>
          <w:ilvl w:val="2"/>
          <w:numId w:val="4"/>
        </w:numPr>
        <w:tabs>
          <w:tab w:val="left" w:pos="284"/>
          <w:tab w:val="num" w:pos="1680"/>
        </w:tabs>
        <w:spacing w:line="276" w:lineRule="auto"/>
        <w:ind w:left="0" w:firstLine="0"/>
        <w:jc w:val="both"/>
        <w:rPr>
          <w:rFonts w:eastAsia="MS Mincho"/>
          <w:sz w:val="22"/>
          <w:szCs w:val="22"/>
        </w:rPr>
      </w:pPr>
      <w:r w:rsidRPr="000655CE">
        <w:rPr>
          <w:rFonts w:eastAsia="MS Mincho"/>
          <w:b/>
          <w:sz w:val="22"/>
          <w:szCs w:val="22"/>
        </w:rPr>
        <w:t>Joint Secretariats BRS</w:t>
      </w:r>
      <w:r w:rsidRPr="006212D9">
        <w:rPr>
          <w:rFonts w:eastAsia="MS Mincho"/>
          <w:sz w:val="22"/>
          <w:szCs w:val="22"/>
        </w:rPr>
        <w:t xml:space="preserve"> will provide areas of cooperation and synergies with POPs related activities.  The project will also consider using the existing resources at the BRS Secretariat level, such as facilities to provide technical support (webinars) organization of trai</w:t>
      </w:r>
      <w:r w:rsidR="0090552F">
        <w:rPr>
          <w:rFonts w:eastAsia="MS Mincho"/>
          <w:sz w:val="22"/>
          <w:szCs w:val="22"/>
        </w:rPr>
        <w:t xml:space="preserve">ning workshops, </w:t>
      </w:r>
      <w:proofErr w:type="spellStart"/>
      <w:r w:rsidR="0090552F">
        <w:rPr>
          <w:rFonts w:eastAsia="MS Mincho"/>
          <w:sz w:val="22"/>
          <w:szCs w:val="22"/>
        </w:rPr>
        <w:t>etc</w:t>
      </w:r>
      <w:proofErr w:type="spellEnd"/>
      <w:r w:rsidR="0090552F">
        <w:rPr>
          <w:rFonts w:eastAsia="MS Mincho"/>
          <w:sz w:val="22"/>
          <w:szCs w:val="22"/>
        </w:rPr>
        <w:t>;</w:t>
      </w:r>
      <w:r w:rsidRPr="006212D9">
        <w:rPr>
          <w:rFonts w:eastAsia="MS Mincho"/>
          <w:sz w:val="22"/>
          <w:szCs w:val="22"/>
        </w:rPr>
        <w:t xml:space="preserve">  </w:t>
      </w:r>
    </w:p>
    <w:p w14:paraId="54CBFED8" w14:textId="77777777" w:rsidR="00EE6BE5" w:rsidRPr="006212D9" w:rsidRDefault="00EE6BE5" w:rsidP="00625538">
      <w:pPr>
        <w:tabs>
          <w:tab w:val="left" w:pos="284"/>
          <w:tab w:val="num" w:pos="3300"/>
        </w:tabs>
        <w:spacing w:line="276" w:lineRule="auto"/>
        <w:jc w:val="both"/>
        <w:rPr>
          <w:rFonts w:eastAsia="MS Mincho"/>
          <w:sz w:val="22"/>
          <w:szCs w:val="22"/>
        </w:rPr>
      </w:pPr>
    </w:p>
    <w:p w14:paraId="6397FB70" w14:textId="5A1B2142" w:rsidR="002D72E2" w:rsidRPr="006212D9" w:rsidRDefault="002D72E2" w:rsidP="00625538">
      <w:pPr>
        <w:numPr>
          <w:ilvl w:val="2"/>
          <w:numId w:val="4"/>
        </w:numPr>
        <w:tabs>
          <w:tab w:val="left" w:pos="284"/>
          <w:tab w:val="num" w:pos="1680"/>
        </w:tabs>
        <w:spacing w:line="276" w:lineRule="auto"/>
        <w:ind w:left="0" w:firstLine="0"/>
        <w:jc w:val="both"/>
        <w:rPr>
          <w:rFonts w:eastAsia="MS Mincho"/>
          <w:sz w:val="22"/>
          <w:szCs w:val="22"/>
        </w:rPr>
      </w:pPr>
      <w:r w:rsidRPr="006212D9">
        <w:rPr>
          <w:rFonts w:eastAsia="MS Mincho"/>
          <w:sz w:val="22"/>
          <w:szCs w:val="22"/>
        </w:rPr>
        <w:t xml:space="preserve">Others: such as the </w:t>
      </w:r>
      <w:r w:rsidR="000655CE">
        <w:rPr>
          <w:rFonts w:eastAsia="MS Mincho"/>
          <w:sz w:val="22"/>
          <w:szCs w:val="22"/>
        </w:rPr>
        <w:t>national/</w:t>
      </w:r>
      <w:r w:rsidRPr="006212D9">
        <w:rPr>
          <w:rFonts w:eastAsia="MS Mincho"/>
          <w:sz w:val="22"/>
          <w:szCs w:val="22"/>
        </w:rPr>
        <w:t xml:space="preserve">regional representation of </w:t>
      </w:r>
      <w:r w:rsidRPr="000655CE">
        <w:rPr>
          <w:rFonts w:eastAsia="MS Mincho"/>
          <w:b/>
          <w:sz w:val="22"/>
          <w:szCs w:val="22"/>
        </w:rPr>
        <w:t>WHO</w:t>
      </w:r>
      <w:r w:rsidRPr="006212D9">
        <w:rPr>
          <w:rFonts w:eastAsia="MS Mincho"/>
          <w:sz w:val="22"/>
          <w:szCs w:val="22"/>
        </w:rPr>
        <w:t xml:space="preserve">, to provide the human health dimension to the project, such </w:t>
      </w:r>
      <w:r w:rsidRPr="00CB3D89">
        <w:rPr>
          <w:rFonts w:eastAsia="MS Mincho"/>
          <w:sz w:val="22"/>
          <w:szCs w:val="22"/>
        </w:rPr>
        <w:t xml:space="preserve">as the identification of </w:t>
      </w:r>
      <w:r w:rsidR="00CB3D89" w:rsidRPr="00CB3D89">
        <w:rPr>
          <w:rFonts w:eastAsia="MS Mincho"/>
          <w:sz w:val="22"/>
          <w:szCs w:val="22"/>
        </w:rPr>
        <w:t>th</w:t>
      </w:r>
      <w:r w:rsidR="00215747" w:rsidRPr="00CB3D89">
        <w:rPr>
          <w:rFonts w:eastAsia="MS Mincho"/>
          <w:sz w:val="22"/>
          <w:szCs w:val="22"/>
        </w:rPr>
        <w:t xml:space="preserve">e impacts to human health of mercury exposure. </w:t>
      </w:r>
      <w:r w:rsidRPr="00CB3D89">
        <w:rPr>
          <w:rFonts w:eastAsia="MS Mincho"/>
          <w:sz w:val="22"/>
          <w:szCs w:val="22"/>
        </w:rPr>
        <w:t xml:space="preserve">It will also provide opportunities for cooperation by making available its mercury </w:t>
      </w:r>
      <w:proofErr w:type="spellStart"/>
      <w:r w:rsidRPr="00CB3D89">
        <w:rPr>
          <w:rFonts w:eastAsia="MS Mincho"/>
          <w:sz w:val="22"/>
          <w:szCs w:val="22"/>
        </w:rPr>
        <w:t>programme</w:t>
      </w:r>
      <w:proofErr w:type="spellEnd"/>
      <w:r w:rsidRPr="00CB3D89">
        <w:rPr>
          <w:rFonts w:eastAsia="MS Mincho"/>
          <w:sz w:val="22"/>
          <w:szCs w:val="22"/>
        </w:rPr>
        <w:t xml:space="preserve"> and suitable expertise on mercury and humans.</w:t>
      </w:r>
    </w:p>
    <w:p w14:paraId="5895E5D5" w14:textId="77777777" w:rsidR="006212D9" w:rsidRDefault="006212D9" w:rsidP="00625538">
      <w:pPr>
        <w:tabs>
          <w:tab w:val="left" w:pos="284"/>
          <w:tab w:val="num" w:pos="3300"/>
        </w:tabs>
        <w:spacing w:line="276" w:lineRule="auto"/>
        <w:jc w:val="both"/>
        <w:rPr>
          <w:rFonts w:eastAsia="MS Mincho"/>
          <w:sz w:val="22"/>
          <w:szCs w:val="22"/>
        </w:rPr>
      </w:pPr>
    </w:p>
    <w:p w14:paraId="099EF6AC" w14:textId="77777777" w:rsidR="002D72E2" w:rsidRPr="006212D9" w:rsidRDefault="002D72E2" w:rsidP="00625538">
      <w:pPr>
        <w:tabs>
          <w:tab w:val="left" w:pos="284"/>
          <w:tab w:val="num" w:pos="3300"/>
        </w:tabs>
        <w:spacing w:line="276" w:lineRule="auto"/>
        <w:jc w:val="both"/>
        <w:rPr>
          <w:rFonts w:eastAsia="MS Mincho"/>
          <w:sz w:val="22"/>
          <w:szCs w:val="22"/>
        </w:rPr>
      </w:pPr>
      <w:r w:rsidRPr="006212D9">
        <w:rPr>
          <w:rFonts w:eastAsia="MS Mincho"/>
          <w:sz w:val="22"/>
          <w:szCs w:val="22"/>
        </w:rPr>
        <w:t>The international partners will provide ongoing support to the project.</w:t>
      </w:r>
    </w:p>
    <w:p w14:paraId="1198CCD8" w14:textId="77777777" w:rsidR="00096638" w:rsidRDefault="00096638" w:rsidP="00625538">
      <w:pPr>
        <w:tabs>
          <w:tab w:val="left" w:pos="360"/>
        </w:tabs>
        <w:suppressAutoHyphens/>
        <w:spacing w:line="276" w:lineRule="auto"/>
        <w:jc w:val="both"/>
        <w:rPr>
          <w:sz w:val="22"/>
          <w:szCs w:val="22"/>
          <w:lang w:val="en-GB"/>
        </w:rPr>
      </w:pPr>
    </w:p>
    <w:p w14:paraId="0E68406F" w14:textId="285E150A" w:rsidR="006212D9" w:rsidRPr="002839E2" w:rsidRDefault="000655CE" w:rsidP="00625538">
      <w:pPr>
        <w:tabs>
          <w:tab w:val="left" w:pos="360"/>
        </w:tabs>
        <w:suppressAutoHyphens/>
        <w:spacing w:line="276" w:lineRule="auto"/>
        <w:jc w:val="both"/>
        <w:rPr>
          <w:sz w:val="22"/>
          <w:szCs w:val="22"/>
          <w:lang w:val="en-GB"/>
        </w:rPr>
      </w:pPr>
      <w:r w:rsidRPr="00653331">
        <w:rPr>
          <w:sz w:val="22"/>
          <w:szCs w:val="22"/>
          <w:lang w:val="en-GB"/>
        </w:rPr>
        <w:t xml:space="preserve">National stakeholders involved in </w:t>
      </w:r>
      <w:r w:rsidR="00201A3B">
        <w:rPr>
          <w:sz w:val="22"/>
          <w:szCs w:val="22"/>
          <w:lang w:val="en-GB"/>
        </w:rPr>
        <w:t xml:space="preserve">the </w:t>
      </w:r>
      <w:r w:rsidRPr="00653331">
        <w:rPr>
          <w:sz w:val="22"/>
          <w:szCs w:val="22"/>
          <w:lang w:val="en-GB"/>
        </w:rPr>
        <w:t>NAP</w:t>
      </w:r>
      <w:r w:rsidR="002839E2">
        <w:rPr>
          <w:sz w:val="22"/>
          <w:szCs w:val="22"/>
          <w:lang w:val="en-GB"/>
        </w:rPr>
        <w:t>s</w:t>
      </w:r>
      <w:r w:rsidRPr="00653331">
        <w:rPr>
          <w:sz w:val="22"/>
          <w:szCs w:val="22"/>
          <w:lang w:val="en-GB"/>
        </w:rPr>
        <w:t xml:space="preserve"> National Coordination Mechanisms</w:t>
      </w:r>
      <w:r>
        <w:rPr>
          <w:rFonts w:eastAsia="SimSun"/>
          <w:kern w:val="1"/>
          <w:sz w:val="22"/>
          <w:szCs w:val="22"/>
          <w:lang w:val="en-GB" w:eastAsia="ar-SA"/>
        </w:rPr>
        <w:t>:</w:t>
      </w:r>
    </w:p>
    <w:p w14:paraId="2DF747B9" w14:textId="77777777" w:rsidR="00096638" w:rsidRDefault="00096638" w:rsidP="00096638">
      <w:pPr>
        <w:tabs>
          <w:tab w:val="left" w:pos="360"/>
        </w:tabs>
        <w:suppressAutoHyphens/>
        <w:jc w:val="both"/>
        <w:rPr>
          <w:rFonts w:eastAsia="SimSun"/>
          <w:i/>
          <w:iCs/>
          <w:kern w:val="1"/>
          <w:sz w:val="22"/>
          <w:szCs w:val="22"/>
          <w:lang w:val="en-GB"/>
        </w:rPr>
      </w:pPr>
    </w:p>
    <w:p w14:paraId="346FF0D6" w14:textId="1408692E" w:rsidR="002D72E2" w:rsidRPr="00832E90" w:rsidRDefault="002D72E2" w:rsidP="00096638">
      <w:pPr>
        <w:tabs>
          <w:tab w:val="left" w:pos="360"/>
        </w:tabs>
        <w:suppressAutoHyphens/>
        <w:jc w:val="both"/>
        <w:rPr>
          <w:rFonts w:eastAsia="SimSun"/>
          <w:i/>
          <w:iCs/>
          <w:kern w:val="1"/>
          <w:sz w:val="22"/>
          <w:szCs w:val="22"/>
          <w:lang w:val="en-GB"/>
        </w:rPr>
      </w:pPr>
      <w:r w:rsidRPr="00832E90">
        <w:rPr>
          <w:rFonts w:eastAsia="SimSun"/>
          <w:i/>
          <w:iCs/>
          <w:kern w:val="1"/>
          <w:sz w:val="22"/>
          <w:szCs w:val="22"/>
          <w:lang w:val="en-GB"/>
        </w:rPr>
        <w:t xml:space="preserve">Table </w:t>
      </w:r>
      <w:r w:rsidR="00832E90" w:rsidRPr="00832E90">
        <w:rPr>
          <w:rFonts w:eastAsia="SimSun"/>
          <w:i/>
          <w:iCs/>
          <w:kern w:val="1"/>
          <w:sz w:val="22"/>
          <w:szCs w:val="22"/>
          <w:lang w:val="en-GB"/>
        </w:rPr>
        <w:t>2</w:t>
      </w:r>
      <w:r w:rsidRPr="00832E90">
        <w:rPr>
          <w:rFonts w:eastAsia="SimSun"/>
          <w:i/>
          <w:iCs/>
          <w:kern w:val="1"/>
          <w:sz w:val="22"/>
          <w:szCs w:val="22"/>
          <w:lang w:val="en-GB"/>
        </w:rPr>
        <w:t xml:space="preserve">: Stakeholder </w:t>
      </w:r>
      <w:r w:rsidRPr="000C30E4">
        <w:rPr>
          <w:rFonts w:eastAsia="SimSun"/>
          <w:i/>
          <w:iCs/>
          <w:kern w:val="1"/>
          <w:sz w:val="22"/>
          <w:szCs w:val="22"/>
          <w:lang w:val="en-GB"/>
        </w:rPr>
        <w:t>Participation</w:t>
      </w:r>
      <w:r w:rsidR="0018211B" w:rsidRPr="000C30E4">
        <w:rPr>
          <w:rFonts w:eastAsia="SimSun"/>
          <w:i/>
          <w:iCs/>
          <w:kern w:val="1"/>
          <w:sz w:val="22"/>
          <w:szCs w:val="22"/>
          <w:lang w:val="en-GB"/>
        </w:rPr>
        <w:t xml:space="preserve"> in </w:t>
      </w:r>
      <w:r w:rsidR="00D01F43" w:rsidRPr="000C30E4">
        <w:rPr>
          <w:rFonts w:eastAsia="SimSun"/>
          <w:i/>
          <w:kern w:val="1"/>
          <w:sz w:val="22"/>
          <w:szCs w:val="22"/>
          <w:u w:color="FF0000"/>
          <w:lang w:val="en-GB"/>
        </w:rPr>
        <w:t>Mongolia</w:t>
      </w:r>
      <w:r w:rsidR="0018211B" w:rsidRPr="000C30E4">
        <w:rPr>
          <w:rFonts w:eastAsia="SimSun"/>
          <w:i/>
          <w:iCs/>
          <w:kern w:val="1"/>
          <w:sz w:val="22"/>
          <w:szCs w:val="22"/>
          <w:lang w:val="en-GB"/>
        </w:rPr>
        <w:t xml:space="preserve"> (preliminary </w:t>
      </w:r>
      <w:r w:rsidR="0018211B">
        <w:rPr>
          <w:rFonts w:eastAsia="SimSun"/>
          <w:i/>
          <w:iCs/>
          <w:kern w:val="1"/>
          <w:sz w:val="22"/>
          <w:szCs w:val="22"/>
          <w:lang w:val="en-GB"/>
        </w:rPr>
        <w:t>list to be strengthened during the national inception workshops)</w:t>
      </w:r>
    </w:p>
    <w:tbl>
      <w:tblPr>
        <w:tblW w:w="10773" w:type="dxa"/>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55" w:type="dxa"/>
          <w:left w:w="60" w:type="dxa"/>
          <w:bottom w:w="55" w:type="dxa"/>
          <w:right w:w="55" w:type="dxa"/>
        </w:tblCellMar>
        <w:tblLook w:val="0000" w:firstRow="0" w:lastRow="0" w:firstColumn="0" w:lastColumn="0" w:noHBand="0" w:noVBand="0"/>
      </w:tblPr>
      <w:tblGrid>
        <w:gridCol w:w="2685"/>
        <w:gridCol w:w="8088"/>
      </w:tblGrid>
      <w:tr w:rsidR="00CE21CC" w:rsidRPr="00653331" w14:paraId="704DE0F6" w14:textId="77777777" w:rsidTr="008C3F64">
        <w:trPr>
          <w:trHeight w:val="20"/>
        </w:trPr>
        <w:tc>
          <w:tcPr>
            <w:tcW w:w="2685" w:type="dxa"/>
            <w:shd w:val="clear" w:color="auto" w:fill="C0C0C0"/>
          </w:tcPr>
          <w:p w14:paraId="4F41CFC1" w14:textId="77777777" w:rsidR="00CE21CC" w:rsidRPr="00653331" w:rsidRDefault="00CE21CC" w:rsidP="009E3394">
            <w:pPr>
              <w:suppressLineNumbers/>
              <w:suppressAutoHyphens/>
              <w:spacing w:before="100" w:after="100"/>
              <w:rPr>
                <w:b/>
                <w:bCs/>
                <w:kern w:val="1"/>
                <w:sz w:val="22"/>
                <w:szCs w:val="22"/>
                <w:lang w:val="en-GB" w:eastAsia="ar-SA"/>
              </w:rPr>
            </w:pPr>
            <w:r w:rsidRPr="00653331">
              <w:rPr>
                <w:b/>
                <w:bCs/>
                <w:kern w:val="1"/>
                <w:sz w:val="22"/>
                <w:szCs w:val="22"/>
                <w:lang w:val="en-GB" w:eastAsia="ar-SA"/>
              </w:rPr>
              <w:t>Government/Ministries</w:t>
            </w:r>
          </w:p>
        </w:tc>
        <w:tc>
          <w:tcPr>
            <w:tcW w:w="8088" w:type="dxa"/>
            <w:shd w:val="clear" w:color="auto" w:fill="C0C0C0"/>
          </w:tcPr>
          <w:p w14:paraId="2ACC07A4" w14:textId="25E3C1E1" w:rsidR="00CE21CC" w:rsidRPr="00653331" w:rsidRDefault="00CE21CC" w:rsidP="0018211B">
            <w:pPr>
              <w:suppressLineNumbers/>
              <w:suppressAutoHyphens/>
              <w:spacing w:before="100" w:after="100"/>
              <w:rPr>
                <w:kern w:val="1"/>
                <w:sz w:val="22"/>
                <w:szCs w:val="22"/>
                <w:lang w:val="en-GB"/>
              </w:rPr>
            </w:pPr>
            <w:r w:rsidRPr="00653331">
              <w:rPr>
                <w:b/>
                <w:bCs/>
                <w:kern w:val="1"/>
                <w:sz w:val="22"/>
                <w:szCs w:val="22"/>
                <w:lang w:val="en-GB" w:eastAsia="ar-SA"/>
              </w:rPr>
              <w:t>Responsibility/areas of expertise</w:t>
            </w:r>
            <w:r w:rsidR="004B331F">
              <w:rPr>
                <w:b/>
                <w:bCs/>
                <w:kern w:val="1"/>
                <w:sz w:val="22"/>
                <w:szCs w:val="22"/>
                <w:lang w:val="en-GB" w:eastAsia="ar-SA"/>
              </w:rPr>
              <w:t xml:space="preserve"> </w:t>
            </w:r>
          </w:p>
        </w:tc>
      </w:tr>
      <w:tr w:rsidR="00CE21CC" w:rsidRPr="00653331" w14:paraId="2DAC7E2C" w14:textId="77777777" w:rsidTr="00096638">
        <w:trPr>
          <w:trHeight w:val="20"/>
        </w:trPr>
        <w:tc>
          <w:tcPr>
            <w:tcW w:w="2685" w:type="dxa"/>
          </w:tcPr>
          <w:p w14:paraId="76BC3B05" w14:textId="6BDA12FF" w:rsidR="00CE21CC" w:rsidRPr="00653331" w:rsidRDefault="00CE21CC" w:rsidP="00096638">
            <w:pPr>
              <w:suppressLineNumbers/>
              <w:suppressAutoHyphens/>
              <w:spacing w:before="100" w:after="100"/>
              <w:jc w:val="both"/>
              <w:rPr>
                <w:kern w:val="1"/>
                <w:sz w:val="22"/>
                <w:szCs w:val="22"/>
                <w:lang w:val="en-GB" w:eastAsia="ar-SA"/>
              </w:rPr>
            </w:pPr>
            <w:r w:rsidRPr="00653331">
              <w:rPr>
                <w:color w:val="000000"/>
                <w:sz w:val="22"/>
                <w:szCs w:val="22"/>
                <w:lang w:val="en-GB"/>
              </w:rPr>
              <w:t xml:space="preserve">Ministry of Environment </w:t>
            </w:r>
          </w:p>
        </w:tc>
        <w:tc>
          <w:tcPr>
            <w:tcW w:w="8088" w:type="dxa"/>
          </w:tcPr>
          <w:p w14:paraId="2E31202F" w14:textId="3C3E02F7" w:rsidR="00CE21CC" w:rsidRPr="00653331" w:rsidRDefault="00CE21CC" w:rsidP="00096638">
            <w:pPr>
              <w:jc w:val="both"/>
              <w:rPr>
                <w:sz w:val="22"/>
                <w:szCs w:val="22"/>
                <w:lang w:val="en-GB"/>
              </w:rPr>
            </w:pPr>
            <w:r w:rsidRPr="00653331">
              <w:rPr>
                <w:kern w:val="1"/>
                <w:sz w:val="22"/>
                <w:szCs w:val="22"/>
                <w:lang w:val="en-GB" w:eastAsia="ar-SA"/>
              </w:rPr>
              <w:t>Focal point for the national implementation of the project</w:t>
            </w:r>
            <w:r w:rsidRPr="00653331">
              <w:rPr>
                <w:kern w:val="1"/>
                <w:sz w:val="22"/>
                <w:szCs w:val="22"/>
                <w:lang w:val="en-GB"/>
              </w:rPr>
              <w:t>. In charge of e</w:t>
            </w:r>
            <w:r w:rsidRPr="00653331">
              <w:rPr>
                <w:sz w:val="22"/>
                <w:szCs w:val="22"/>
                <w:lang w:val="en-GB"/>
              </w:rPr>
              <w:t>nvironmental laws, issues, and regulations and assessment of environmental impacts</w:t>
            </w:r>
            <w:r w:rsidR="00832E90">
              <w:rPr>
                <w:sz w:val="22"/>
                <w:szCs w:val="22"/>
                <w:lang w:val="en-GB"/>
              </w:rPr>
              <w:t>.</w:t>
            </w:r>
          </w:p>
        </w:tc>
      </w:tr>
      <w:tr w:rsidR="00CE21CC" w:rsidRPr="00653331" w14:paraId="015B4088" w14:textId="77777777" w:rsidTr="00096638">
        <w:trPr>
          <w:trHeight w:val="20"/>
        </w:trPr>
        <w:tc>
          <w:tcPr>
            <w:tcW w:w="2685" w:type="dxa"/>
          </w:tcPr>
          <w:p w14:paraId="4D712252" w14:textId="77777777" w:rsidR="00CE21CC" w:rsidRPr="00653331" w:rsidRDefault="00CE21CC" w:rsidP="00096638">
            <w:pPr>
              <w:suppressLineNumbers/>
              <w:suppressAutoHyphens/>
              <w:spacing w:before="100" w:after="100"/>
              <w:jc w:val="both"/>
              <w:rPr>
                <w:color w:val="000000"/>
                <w:sz w:val="22"/>
                <w:szCs w:val="22"/>
                <w:lang w:val="en-GB"/>
              </w:rPr>
            </w:pPr>
            <w:r w:rsidRPr="00653331">
              <w:rPr>
                <w:color w:val="000000"/>
                <w:sz w:val="22"/>
                <w:szCs w:val="22"/>
                <w:lang w:val="en-GB"/>
              </w:rPr>
              <w:t>Ministry of Mines and Mining Development</w:t>
            </w:r>
          </w:p>
        </w:tc>
        <w:tc>
          <w:tcPr>
            <w:tcW w:w="8088" w:type="dxa"/>
          </w:tcPr>
          <w:p w14:paraId="5E6C71EC" w14:textId="32048391" w:rsidR="00CE21CC" w:rsidRPr="00653331" w:rsidRDefault="00CE21CC" w:rsidP="00096638">
            <w:pPr>
              <w:jc w:val="both"/>
              <w:rPr>
                <w:kern w:val="1"/>
                <w:sz w:val="22"/>
                <w:szCs w:val="22"/>
                <w:lang w:val="en-GB" w:eastAsia="ar-SA"/>
              </w:rPr>
            </w:pPr>
            <w:r w:rsidRPr="00653331">
              <w:rPr>
                <w:color w:val="000000"/>
                <w:sz w:val="22"/>
                <w:szCs w:val="22"/>
                <w:lang w:val="en-GB"/>
              </w:rPr>
              <w:t>Mines and Mining policy formulation and implementation.</w:t>
            </w:r>
            <w:r w:rsidRPr="00653331">
              <w:rPr>
                <w:sz w:val="22"/>
                <w:szCs w:val="22"/>
                <w:lang w:val="en-GB"/>
              </w:rPr>
              <w:t xml:space="preserve"> The Ministry will provide statistics and data on ASGM. </w:t>
            </w:r>
          </w:p>
        </w:tc>
      </w:tr>
      <w:tr w:rsidR="00CE21CC" w:rsidRPr="00653331" w14:paraId="61988B06" w14:textId="77777777" w:rsidTr="00096638">
        <w:trPr>
          <w:trHeight w:val="20"/>
        </w:trPr>
        <w:tc>
          <w:tcPr>
            <w:tcW w:w="2685" w:type="dxa"/>
          </w:tcPr>
          <w:p w14:paraId="24C7540F" w14:textId="77777777" w:rsidR="00CE21CC" w:rsidRPr="00653331" w:rsidRDefault="00CE21CC" w:rsidP="00096638">
            <w:pPr>
              <w:suppressLineNumbers/>
              <w:suppressAutoHyphens/>
              <w:spacing w:before="100" w:after="100"/>
              <w:jc w:val="both"/>
              <w:rPr>
                <w:kern w:val="1"/>
                <w:sz w:val="22"/>
                <w:szCs w:val="22"/>
                <w:lang w:val="en-GB" w:eastAsia="ar-SA"/>
              </w:rPr>
            </w:pPr>
            <w:r w:rsidRPr="00653331">
              <w:rPr>
                <w:kern w:val="1"/>
                <w:sz w:val="22"/>
                <w:szCs w:val="22"/>
                <w:lang w:val="en-GB" w:eastAsia="ar-SA"/>
              </w:rPr>
              <w:t>Ministry of Health and Child Care</w:t>
            </w:r>
          </w:p>
        </w:tc>
        <w:tc>
          <w:tcPr>
            <w:tcW w:w="8088" w:type="dxa"/>
          </w:tcPr>
          <w:p w14:paraId="0DF09533" w14:textId="77777777" w:rsidR="00CE21CC" w:rsidRPr="00653331" w:rsidRDefault="00CE21CC" w:rsidP="00096638">
            <w:pPr>
              <w:suppressLineNumbers/>
              <w:suppressAutoHyphens/>
              <w:spacing w:before="100" w:after="100"/>
              <w:jc w:val="both"/>
              <w:rPr>
                <w:kern w:val="1"/>
                <w:sz w:val="22"/>
                <w:szCs w:val="22"/>
                <w:lang w:val="en-GB"/>
              </w:rPr>
            </w:pPr>
            <w:r w:rsidRPr="00653331">
              <w:rPr>
                <w:color w:val="000000"/>
                <w:sz w:val="22"/>
                <w:szCs w:val="22"/>
                <w:lang w:val="en-GB"/>
              </w:rPr>
              <w:t>Health policy formulation and implementation in relation to ASGM.</w:t>
            </w:r>
          </w:p>
        </w:tc>
      </w:tr>
      <w:tr w:rsidR="00CE21CC" w:rsidRPr="00653331" w14:paraId="7DB62951" w14:textId="77777777" w:rsidTr="00096638">
        <w:trPr>
          <w:trHeight w:val="20"/>
        </w:trPr>
        <w:tc>
          <w:tcPr>
            <w:tcW w:w="2685" w:type="dxa"/>
          </w:tcPr>
          <w:p w14:paraId="341A3DEF" w14:textId="77777777" w:rsidR="00CE21CC" w:rsidRPr="00653331" w:rsidRDefault="00CE21CC" w:rsidP="00096638">
            <w:pPr>
              <w:suppressLineNumbers/>
              <w:suppressAutoHyphens/>
              <w:spacing w:before="100" w:after="100"/>
              <w:jc w:val="both"/>
              <w:rPr>
                <w:kern w:val="1"/>
                <w:sz w:val="22"/>
                <w:szCs w:val="22"/>
                <w:lang w:val="en-GB" w:eastAsia="ar-SA"/>
              </w:rPr>
            </w:pPr>
            <w:r w:rsidRPr="00653331">
              <w:rPr>
                <w:kern w:val="1"/>
                <w:sz w:val="22"/>
                <w:szCs w:val="22"/>
                <w:lang w:val="en-GB" w:eastAsia="ar-SA"/>
              </w:rPr>
              <w:t>Ministry of Finance</w:t>
            </w:r>
          </w:p>
        </w:tc>
        <w:tc>
          <w:tcPr>
            <w:tcW w:w="8088" w:type="dxa"/>
          </w:tcPr>
          <w:p w14:paraId="6DC6C666" w14:textId="77777777" w:rsidR="00CE21CC" w:rsidRPr="00653331" w:rsidRDefault="00CE21CC" w:rsidP="00096638">
            <w:pPr>
              <w:jc w:val="both"/>
              <w:rPr>
                <w:sz w:val="22"/>
                <w:szCs w:val="22"/>
                <w:lang w:val="en-GB"/>
              </w:rPr>
            </w:pPr>
            <w:r w:rsidRPr="00653331">
              <w:rPr>
                <w:sz w:val="22"/>
                <w:szCs w:val="22"/>
                <w:lang w:val="en-GB"/>
              </w:rPr>
              <w:t xml:space="preserve">The Ministry will contribute in particular with information about the economic importance of ASGM and marked based mechanisms for reducing mercury use. </w:t>
            </w:r>
          </w:p>
        </w:tc>
      </w:tr>
      <w:tr w:rsidR="00CE21CC" w:rsidRPr="00653331" w14:paraId="5224E3EF" w14:textId="77777777" w:rsidTr="00096638">
        <w:trPr>
          <w:trHeight w:val="20"/>
        </w:trPr>
        <w:tc>
          <w:tcPr>
            <w:tcW w:w="2685" w:type="dxa"/>
          </w:tcPr>
          <w:p w14:paraId="505C08C7" w14:textId="77777777" w:rsidR="00CE21CC" w:rsidRPr="00653331" w:rsidRDefault="00CE21CC" w:rsidP="00096638">
            <w:pPr>
              <w:suppressLineNumbers/>
              <w:suppressAutoHyphens/>
              <w:spacing w:before="100" w:after="100"/>
              <w:jc w:val="both"/>
              <w:rPr>
                <w:kern w:val="1"/>
                <w:sz w:val="22"/>
                <w:szCs w:val="22"/>
                <w:lang w:val="en-GB" w:eastAsia="ar-SA"/>
              </w:rPr>
            </w:pPr>
            <w:r w:rsidRPr="00653331">
              <w:rPr>
                <w:kern w:val="1"/>
                <w:sz w:val="22"/>
                <w:szCs w:val="22"/>
                <w:lang w:val="en-GB" w:eastAsia="ar-SA"/>
              </w:rPr>
              <w:t>Ministry of Education</w:t>
            </w:r>
          </w:p>
        </w:tc>
        <w:tc>
          <w:tcPr>
            <w:tcW w:w="8088" w:type="dxa"/>
          </w:tcPr>
          <w:p w14:paraId="75C999F9" w14:textId="46ED4C22" w:rsidR="00CE21CC" w:rsidRPr="00653331" w:rsidRDefault="00CE21CC" w:rsidP="00096638">
            <w:pPr>
              <w:suppressLineNumbers/>
              <w:suppressAutoHyphens/>
              <w:spacing w:before="100" w:after="100"/>
              <w:jc w:val="both"/>
              <w:rPr>
                <w:kern w:val="1"/>
                <w:sz w:val="22"/>
                <w:szCs w:val="22"/>
                <w:lang w:val="en-GB" w:eastAsia="ar-SA"/>
              </w:rPr>
            </w:pPr>
            <w:r w:rsidRPr="00653331">
              <w:rPr>
                <w:sz w:val="22"/>
                <w:szCs w:val="22"/>
                <w:lang w:val="en-GB"/>
              </w:rPr>
              <w:t>Strategies for community outreach and stakeholder involvement</w:t>
            </w:r>
            <w:r w:rsidR="00B416F8">
              <w:rPr>
                <w:sz w:val="22"/>
                <w:szCs w:val="22"/>
                <w:lang w:val="en-GB"/>
              </w:rPr>
              <w:t>.</w:t>
            </w:r>
          </w:p>
        </w:tc>
      </w:tr>
      <w:tr w:rsidR="00CE21CC" w:rsidRPr="00653331" w14:paraId="02DAAB9E" w14:textId="77777777" w:rsidTr="00096638">
        <w:trPr>
          <w:trHeight w:val="20"/>
        </w:trPr>
        <w:tc>
          <w:tcPr>
            <w:tcW w:w="2685" w:type="dxa"/>
          </w:tcPr>
          <w:p w14:paraId="6C49390A" w14:textId="77777777" w:rsidR="00CE21CC" w:rsidRPr="00653331" w:rsidRDefault="00CE21CC" w:rsidP="00096638">
            <w:pPr>
              <w:suppressLineNumbers/>
              <w:suppressAutoHyphens/>
              <w:spacing w:before="100" w:after="100"/>
              <w:jc w:val="both"/>
              <w:rPr>
                <w:kern w:val="1"/>
                <w:sz w:val="22"/>
                <w:szCs w:val="22"/>
                <w:lang w:val="en-GB" w:eastAsia="ar-SA"/>
              </w:rPr>
            </w:pPr>
            <w:r w:rsidRPr="00653331">
              <w:rPr>
                <w:kern w:val="1"/>
                <w:sz w:val="22"/>
                <w:szCs w:val="22"/>
                <w:lang w:val="en-GB" w:eastAsia="ar-SA"/>
              </w:rPr>
              <w:t>Ministry of Trade and Commerce</w:t>
            </w:r>
          </w:p>
        </w:tc>
        <w:tc>
          <w:tcPr>
            <w:tcW w:w="8088" w:type="dxa"/>
          </w:tcPr>
          <w:p w14:paraId="501E2014" w14:textId="77777777" w:rsidR="00CE21CC" w:rsidRPr="00832E90" w:rsidRDefault="00CE21CC" w:rsidP="00072F8B">
            <w:pPr>
              <w:pStyle w:val="ListParagraph"/>
              <w:numPr>
                <w:ilvl w:val="0"/>
                <w:numId w:val="11"/>
              </w:numPr>
              <w:ind w:left="232" w:hanging="232"/>
              <w:jc w:val="both"/>
              <w:rPr>
                <w:sz w:val="22"/>
                <w:szCs w:val="22"/>
                <w:lang w:val="en-GB"/>
              </w:rPr>
            </w:pPr>
            <w:r w:rsidRPr="00832E90">
              <w:rPr>
                <w:sz w:val="22"/>
                <w:szCs w:val="22"/>
                <w:lang w:val="en-GB"/>
              </w:rPr>
              <w:t xml:space="preserve">Mercury trade; </w:t>
            </w:r>
          </w:p>
          <w:p w14:paraId="2EC18B3D" w14:textId="77777777" w:rsidR="00CE21CC" w:rsidRPr="00832E90" w:rsidRDefault="00CE21CC" w:rsidP="00072F8B">
            <w:pPr>
              <w:pStyle w:val="ListParagraph"/>
              <w:numPr>
                <w:ilvl w:val="0"/>
                <w:numId w:val="11"/>
              </w:numPr>
              <w:ind w:left="232" w:hanging="232"/>
              <w:jc w:val="both"/>
              <w:rPr>
                <w:sz w:val="22"/>
                <w:szCs w:val="22"/>
                <w:lang w:val="en-GB"/>
              </w:rPr>
            </w:pPr>
            <w:r w:rsidRPr="00832E90">
              <w:rPr>
                <w:sz w:val="22"/>
                <w:szCs w:val="22"/>
                <w:lang w:val="en-GB"/>
              </w:rPr>
              <w:t>Formalization;</w:t>
            </w:r>
          </w:p>
          <w:p w14:paraId="5207732F" w14:textId="7238103D" w:rsidR="00CE21CC" w:rsidRPr="00832E90" w:rsidRDefault="00CE21CC" w:rsidP="00072F8B">
            <w:pPr>
              <w:pStyle w:val="ListParagraph"/>
              <w:numPr>
                <w:ilvl w:val="0"/>
                <w:numId w:val="11"/>
              </w:numPr>
              <w:suppressLineNumbers/>
              <w:suppressAutoHyphens/>
              <w:ind w:left="232" w:hanging="232"/>
              <w:jc w:val="both"/>
              <w:rPr>
                <w:kern w:val="1"/>
                <w:sz w:val="22"/>
                <w:szCs w:val="22"/>
                <w:lang w:val="en-GB" w:eastAsia="ar-SA"/>
              </w:rPr>
            </w:pPr>
            <w:r w:rsidRPr="00832E90">
              <w:rPr>
                <w:sz w:val="22"/>
                <w:szCs w:val="22"/>
                <w:lang w:val="en-GB"/>
              </w:rPr>
              <w:t>Market-based mechanisms for reducing mercury use</w:t>
            </w:r>
            <w:r w:rsidR="00832E90" w:rsidRPr="00832E90">
              <w:rPr>
                <w:sz w:val="22"/>
                <w:szCs w:val="22"/>
                <w:lang w:val="en-GB"/>
              </w:rPr>
              <w:t>.</w:t>
            </w:r>
          </w:p>
        </w:tc>
      </w:tr>
      <w:tr w:rsidR="00CE21CC" w:rsidRPr="00653331" w14:paraId="576E3D5C" w14:textId="77777777" w:rsidTr="00096638">
        <w:trPr>
          <w:trHeight w:val="20"/>
        </w:trPr>
        <w:tc>
          <w:tcPr>
            <w:tcW w:w="2685" w:type="dxa"/>
          </w:tcPr>
          <w:p w14:paraId="19F68233" w14:textId="77777777" w:rsidR="00CE21CC" w:rsidRPr="00653331" w:rsidRDefault="00CE21CC" w:rsidP="00096638">
            <w:pPr>
              <w:suppressLineNumbers/>
              <w:suppressAutoHyphens/>
              <w:spacing w:before="100" w:after="100"/>
              <w:jc w:val="both"/>
              <w:rPr>
                <w:kern w:val="1"/>
                <w:sz w:val="22"/>
                <w:szCs w:val="22"/>
                <w:lang w:val="en-GB" w:eastAsia="ar-SA"/>
              </w:rPr>
            </w:pPr>
            <w:r w:rsidRPr="00653331">
              <w:rPr>
                <w:kern w:val="1"/>
                <w:sz w:val="22"/>
                <w:szCs w:val="22"/>
                <w:lang w:val="en-GB" w:eastAsia="ar-SA"/>
              </w:rPr>
              <w:t>Ministry of Labour</w:t>
            </w:r>
          </w:p>
        </w:tc>
        <w:tc>
          <w:tcPr>
            <w:tcW w:w="8088" w:type="dxa"/>
          </w:tcPr>
          <w:p w14:paraId="20EDA20B" w14:textId="188E813B" w:rsidR="00CE21CC" w:rsidRPr="00653331" w:rsidRDefault="00CE21CC" w:rsidP="00096638">
            <w:pPr>
              <w:suppressLineNumbers/>
              <w:suppressAutoHyphens/>
              <w:spacing w:before="100" w:after="100"/>
              <w:jc w:val="both"/>
              <w:rPr>
                <w:kern w:val="1"/>
                <w:sz w:val="22"/>
                <w:szCs w:val="22"/>
                <w:lang w:val="en-GB" w:eastAsia="ar-SA"/>
              </w:rPr>
            </w:pPr>
            <w:r w:rsidRPr="00653331">
              <w:rPr>
                <w:sz w:val="22"/>
                <w:szCs w:val="22"/>
                <w:lang w:val="en-GB"/>
              </w:rPr>
              <w:t>Formalization of ASGM sector</w:t>
            </w:r>
            <w:r w:rsidR="00B416F8">
              <w:rPr>
                <w:sz w:val="22"/>
                <w:szCs w:val="22"/>
                <w:lang w:val="en-GB"/>
              </w:rPr>
              <w:t>.</w:t>
            </w:r>
          </w:p>
        </w:tc>
      </w:tr>
      <w:tr w:rsidR="00CE21CC" w:rsidRPr="00653331" w14:paraId="6F9F1FBA" w14:textId="77777777" w:rsidTr="00096638">
        <w:trPr>
          <w:trHeight w:val="20"/>
        </w:trPr>
        <w:tc>
          <w:tcPr>
            <w:tcW w:w="2685" w:type="dxa"/>
          </w:tcPr>
          <w:p w14:paraId="3B34E98F" w14:textId="5412AF40" w:rsidR="00CE21CC" w:rsidRPr="00653331" w:rsidRDefault="00CE21CC" w:rsidP="00096638">
            <w:pPr>
              <w:suppressLineNumbers/>
              <w:suppressAutoHyphens/>
              <w:spacing w:before="100" w:after="100"/>
              <w:jc w:val="both"/>
              <w:rPr>
                <w:kern w:val="1"/>
                <w:sz w:val="22"/>
                <w:szCs w:val="22"/>
                <w:lang w:val="en-GB" w:eastAsia="ar-SA"/>
              </w:rPr>
            </w:pPr>
            <w:r w:rsidRPr="00653331">
              <w:rPr>
                <w:kern w:val="1"/>
                <w:sz w:val="22"/>
                <w:szCs w:val="22"/>
                <w:lang w:val="en-GB" w:eastAsia="ar-SA"/>
              </w:rPr>
              <w:t>Police</w:t>
            </w:r>
          </w:p>
        </w:tc>
        <w:tc>
          <w:tcPr>
            <w:tcW w:w="8088" w:type="dxa"/>
          </w:tcPr>
          <w:p w14:paraId="77F0E571" w14:textId="2E0075D9" w:rsidR="00CE21CC" w:rsidRPr="00653331" w:rsidRDefault="00CE21CC" w:rsidP="00096638">
            <w:pPr>
              <w:suppressLineNumbers/>
              <w:suppressAutoHyphens/>
              <w:spacing w:before="100" w:after="100"/>
              <w:jc w:val="both"/>
              <w:rPr>
                <w:kern w:val="1"/>
                <w:sz w:val="22"/>
                <w:szCs w:val="22"/>
                <w:lang w:val="en-GB" w:eastAsia="ar-SA"/>
              </w:rPr>
            </w:pPr>
            <w:r w:rsidRPr="00653331">
              <w:rPr>
                <w:color w:val="000000"/>
                <w:sz w:val="22"/>
                <w:szCs w:val="22"/>
                <w:lang w:val="en-GB"/>
              </w:rPr>
              <w:t>Law enforcement</w:t>
            </w:r>
            <w:r w:rsidR="00B416F8">
              <w:rPr>
                <w:color w:val="000000"/>
                <w:sz w:val="22"/>
                <w:szCs w:val="22"/>
                <w:lang w:val="en-GB"/>
              </w:rPr>
              <w:t>.</w:t>
            </w:r>
          </w:p>
        </w:tc>
      </w:tr>
    </w:tbl>
    <w:p w14:paraId="7CE7F714" w14:textId="77777777" w:rsidR="00096638" w:rsidRDefault="00096638" w:rsidP="00832E90">
      <w:pPr>
        <w:jc w:val="both"/>
        <w:rPr>
          <w:i/>
          <w:iCs/>
          <w:sz w:val="22"/>
          <w:szCs w:val="22"/>
          <w:lang w:val="en-GB"/>
        </w:rPr>
      </w:pPr>
    </w:p>
    <w:p w14:paraId="406A1D7A" w14:textId="77777777" w:rsidR="00933F1B" w:rsidRDefault="00933F1B">
      <w:pPr>
        <w:rPr>
          <w:i/>
          <w:iCs/>
          <w:sz w:val="22"/>
          <w:szCs w:val="22"/>
          <w:lang w:val="en-GB"/>
        </w:rPr>
      </w:pPr>
      <w:r>
        <w:rPr>
          <w:i/>
          <w:iCs/>
          <w:sz w:val="22"/>
          <w:szCs w:val="22"/>
          <w:lang w:val="en-GB"/>
        </w:rPr>
        <w:br w:type="page"/>
      </w:r>
    </w:p>
    <w:p w14:paraId="5E59B8CC" w14:textId="76268FDE" w:rsidR="00DE2599" w:rsidRPr="00832E90" w:rsidRDefault="00DE2599" w:rsidP="00832E90">
      <w:pPr>
        <w:jc w:val="both"/>
        <w:rPr>
          <w:i/>
          <w:iCs/>
          <w:sz w:val="22"/>
          <w:szCs w:val="22"/>
          <w:lang w:val="en-GB"/>
        </w:rPr>
      </w:pPr>
      <w:r w:rsidRPr="00832E90">
        <w:rPr>
          <w:i/>
          <w:iCs/>
          <w:sz w:val="22"/>
          <w:szCs w:val="22"/>
          <w:lang w:val="en-GB"/>
        </w:rPr>
        <w:lastRenderedPageBreak/>
        <w:t xml:space="preserve">Table </w:t>
      </w:r>
      <w:r w:rsidR="00832E90" w:rsidRPr="00832E90">
        <w:rPr>
          <w:i/>
          <w:iCs/>
          <w:sz w:val="22"/>
          <w:szCs w:val="22"/>
          <w:lang w:val="en-GB"/>
        </w:rPr>
        <w:t>3</w:t>
      </w:r>
      <w:r w:rsidRPr="00832E90">
        <w:rPr>
          <w:i/>
          <w:iCs/>
          <w:sz w:val="22"/>
          <w:szCs w:val="22"/>
          <w:lang w:val="en-GB"/>
        </w:rPr>
        <w:t>: suggested national stakeholders for the national advisory groups</w:t>
      </w:r>
    </w:p>
    <w:tbl>
      <w:tblPr>
        <w:tblW w:w="10773" w:type="dxa"/>
        <w:tblInd w:w="108" w:type="dxa"/>
        <w:tblLayout w:type="fixed"/>
        <w:tblLook w:val="04A0" w:firstRow="1" w:lastRow="0" w:firstColumn="1" w:lastColumn="0" w:noHBand="0" w:noVBand="1"/>
      </w:tblPr>
      <w:tblGrid>
        <w:gridCol w:w="5126"/>
        <w:gridCol w:w="5647"/>
      </w:tblGrid>
      <w:tr w:rsidR="00DE2599" w:rsidRPr="00653331" w14:paraId="378F3C29" w14:textId="77777777" w:rsidTr="008C3F64">
        <w:tc>
          <w:tcPr>
            <w:tcW w:w="5126" w:type="dxa"/>
            <w:tcBorders>
              <w:top w:val="single" w:sz="4" w:space="0" w:color="000000"/>
              <w:left w:val="single" w:sz="4" w:space="0" w:color="000000"/>
              <w:bottom w:val="single" w:sz="4" w:space="0" w:color="000000"/>
              <w:right w:val="single" w:sz="4" w:space="0" w:color="000000"/>
            </w:tcBorders>
            <w:shd w:val="clear" w:color="auto" w:fill="C0C0C0"/>
            <w:hideMark/>
          </w:tcPr>
          <w:p w14:paraId="3313540F" w14:textId="77777777" w:rsidR="00DE2599" w:rsidRPr="00653331" w:rsidRDefault="00DE2599" w:rsidP="00DE2599">
            <w:pPr>
              <w:rPr>
                <w:b/>
                <w:bCs/>
                <w:sz w:val="22"/>
                <w:szCs w:val="22"/>
                <w:lang w:val="en-GB"/>
              </w:rPr>
            </w:pPr>
            <w:r w:rsidRPr="00653331">
              <w:rPr>
                <w:b/>
                <w:bCs/>
                <w:sz w:val="22"/>
                <w:szCs w:val="22"/>
                <w:lang w:val="en-GB"/>
              </w:rPr>
              <w:t>ASGM Stakeholder Groups</w:t>
            </w:r>
          </w:p>
        </w:tc>
        <w:tc>
          <w:tcPr>
            <w:tcW w:w="5647" w:type="dxa"/>
            <w:tcBorders>
              <w:top w:val="single" w:sz="4" w:space="0" w:color="000000"/>
              <w:left w:val="nil"/>
              <w:bottom w:val="single" w:sz="4" w:space="0" w:color="000000"/>
              <w:right w:val="single" w:sz="4" w:space="0" w:color="000000"/>
            </w:tcBorders>
            <w:shd w:val="clear" w:color="auto" w:fill="C0C0C0"/>
            <w:hideMark/>
          </w:tcPr>
          <w:p w14:paraId="078C9726" w14:textId="6CFA3E5F" w:rsidR="00DE2599" w:rsidRPr="00653331" w:rsidRDefault="00DE2599" w:rsidP="00DE2599">
            <w:pPr>
              <w:rPr>
                <w:b/>
                <w:bCs/>
                <w:sz w:val="22"/>
                <w:szCs w:val="22"/>
                <w:lang w:val="en-GB"/>
              </w:rPr>
            </w:pPr>
            <w:r w:rsidRPr="00653331">
              <w:rPr>
                <w:b/>
                <w:bCs/>
                <w:sz w:val="22"/>
                <w:szCs w:val="22"/>
                <w:lang w:val="en-GB"/>
              </w:rPr>
              <w:t>Contribution to Development of NAP</w:t>
            </w:r>
            <w:r w:rsidR="00201A3B">
              <w:rPr>
                <w:b/>
                <w:bCs/>
                <w:sz w:val="22"/>
                <w:szCs w:val="22"/>
                <w:lang w:val="en-GB"/>
              </w:rPr>
              <w:t>s</w:t>
            </w:r>
            <w:r w:rsidR="004B331F">
              <w:rPr>
                <w:b/>
                <w:bCs/>
                <w:sz w:val="22"/>
                <w:szCs w:val="22"/>
                <w:lang w:val="en-GB"/>
              </w:rPr>
              <w:t xml:space="preserve"> - </w:t>
            </w:r>
            <w:r w:rsidR="004B331F">
              <w:t>To be customized by each country</w:t>
            </w:r>
          </w:p>
        </w:tc>
      </w:tr>
      <w:tr w:rsidR="00DE2599" w:rsidRPr="00653331" w14:paraId="7C2481DA" w14:textId="77777777" w:rsidTr="00096638">
        <w:trPr>
          <w:trHeight w:val="547"/>
        </w:trPr>
        <w:tc>
          <w:tcPr>
            <w:tcW w:w="5126" w:type="dxa"/>
            <w:tcBorders>
              <w:top w:val="single" w:sz="4" w:space="0" w:color="000000"/>
              <w:left w:val="single" w:sz="4" w:space="0" w:color="000000"/>
              <w:bottom w:val="single" w:sz="4" w:space="0" w:color="000000"/>
              <w:right w:val="single" w:sz="4" w:space="0" w:color="000000"/>
            </w:tcBorders>
            <w:hideMark/>
          </w:tcPr>
          <w:p w14:paraId="0D03C2F2" w14:textId="77777777" w:rsidR="00DE2599" w:rsidRPr="00653331" w:rsidRDefault="00DE2599" w:rsidP="00096638">
            <w:pPr>
              <w:ind w:left="34"/>
              <w:jc w:val="both"/>
              <w:rPr>
                <w:sz w:val="22"/>
                <w:szCs w:val="22"/>
                <w:lang w:val="en-GB"/>
              </w:rPr>
            </w:pPr>
            <w:r w:rsidRPr="00653331">
              <w:rPr>
                <w:sz w:val="22"/>
                <w:szCs w:val="22"/>
                <w:lang w:val="en-GB"/>
              </w:rPr>
              <w:t>Miner organizations (e.g., cooperatives and/or associations)</w:t>
            </w:r>
          </w:p>
        </w:tc>
        <w:tc>
          <w:tcPr>
            <w:tcW w:w="5647" w:type="dxa"/>
            <w:tcBorders>
              <w:top w:val="single" w:sz="4" w:space="0" w:color="000000"/>
              <w:left w:val="nil"/>
              <w:bottom w:val="single" w:sz="4" w:space="0" w:color="000000"/>
              <w:right w:val="single" w:sz="4" w:space="0" w:color="000000"/>
            </w:tcBorders>
            <w:hideMark/>
          </w:tcPr>
          <w:p w14:paraId="645A6D6B" w14:textId="475F6BE3" w:rsidR="00DE2599" w:rsidRPr="00653331" w:rsidRDefault="00DE2599" w:rsidP="00096638">
            <w:pPr>
              <w:jc w:val="both"/>
              <w:rPr>
                <w:sz w:val="22"/>
                <w:szCs w:val="22"/>
                <w:lang w:val="en-GB"/>
              </w:rPr>
            </w:pPr>
            <w:r w:rsidRPr="00653331">
              <w:rPr>
                <w:sz w:val="22"/>
                <w:szCs w:val="22"/>
                <w:lang w:val="en-GB"/>
              </w:rPr>
              <w:t>Understand how to organize miners</w:t>
            </w:r>
            <w:r w:rsidR="00832E90">
              <w:rPr>
                <w:sz w:val="22"/>
                <w:szCs w:val="22"/>
                <w:lang w:val="en-GB"/>
              </w:rPr>
              <w:t>.</w:t>
            </w:r>
          </w:p>
        </w:tc>
      </w:tr>
      <w:tr w:rsidR="00DE2599" w:rsidRPr="00653331" w14:paraId="50FD86C8" w14:textId="77777777" w:rsidTr="00096638">
        <w:trPr>
          <w:trHeight w:val="547"/>
        </w:trPr>
        <w:tc>
          <w:tcPr>
            <w:tcW w:w="5126" w:type="dxa"/>
            <w:tcBorders>
              <w:top w:val="single" w:sz="4" w:space="0" w:color="000000"/>
              <w:left w:val="single" w:sz="4" w:space="0" w:color="000000"/>
              <w:bottom w:val="single" w:sz="4" w:space="0" w:color="000000"/>
              <w:right w:val="single" w:sz="4" w:space="0" w:color="000000"/>
            </w:tcBorders>
            <w:hideMark/>
          </w:tcPr>
          <w:p w14:paraId="1F967C30" w14:textId="77777777" w:rsidR="00DE2599" w:rsidRPr="00653331" w:rsidRDefault="00DE2599" w:rsidP="00096638">
            <w:pPr>
              <w:jc w:val="both"/>
              <w:rPr>
                <w:sz w:val="22"/>
                <w:szCs w:val="22"/>
                <w:lang w:val="en-GB"/>
              </w:rPr>
            </w:pPr>
            <w:r w:rsidRPr="00653331">
              <w:rPr>
                <w:sz w:val="22"/>
                <w:szCs w:val="22"/>
                <w:lang w:val="en-GB"/>
              </w:rPr>
              <w:t>Miners/miner representatives</w:t>
            </w:r>
          </w:p>
        </w:tc>
        <w:tc>
          <w:tcPr>
            <w:tcW w:w="5647" w:type="dxa"/>
            <w:tcBorders>
              <w:top w:val="single" w:sz="4" w:space="0" w:color="000000"/>
              <w:left w:val="nil"/>
              <w:bottom w:val="single" w:sz="4" w:space="0" w:color="000000"/>
              <w:right w:val="single" w:sz="4" w:space="0" w:color="000000"/>
            </w:tcBorders>
            <w:hideMark/>
          </w:tcPr>
          <w:p w14:paraId="6B26F7CE" w14:textId="32BAC04D" w:rsidR="00DE2599" w:rsidRPr="00653331" w:rsidRDefault="00DE2599" w:rsidP="00096638">
            <w:pPr>
              <w:jc w:val="both"/>
              <w:rPr>
                <w:sz w:val="22"/>
                <w:szCs w:val="22"/>
                <w:lang w:val="en-GB"/>
              </w:rPr>
            </w:pPr>
            <w:r w:rsidRPr="00653331">
              <w:rPr>
                <w:sz w:val="22"/>
                <w:szCs w:val="22"/>
                <w:lang w:val="en-GB"/>
              </w:rPr>
              <w:t>Provide realistic view of current practices and barriers to change</w:t>
            </w:r>
            <w:r w:rsidR="00832E90">
              <w:rPr>
                <w:sz w:val="22"/>
                <w:szCs w:val="22"/>
                <w:lang w:val="en-GB"/>
              </w:rPr>
              <w:t>.</w:t>
            </w:r>
          </w:p>
        </w:tc>
      </w:tr>
      <w:tr w:rsidR="00DE2599" w:rsidRPr="00653331" w14:paraId="2A1A89B0" w14:textId="77777777" w:rsidTr="00096638">
        <w:trPr>
          <w:trHeight w:val="547"/>
        </w:trPr>
        <w:tc>
          <w:tcPr>
            <w:tcW w:w="5126" w:type="dxa"/>
            <w:tcBorders>
              <w:top w:val="single" w:sz="4" w:space="0" w:color="000000"/>
              <w:left w:val="single" w:sz="4" w:space="0" w:color="000000"/>
              <w:bottom w:val="single" w:sz="4" w:space="0" w:color="000000"/>
              <w:right w:val="single" w:sz="4" w:space="0" w:color="000000"/>
            </w:tcBorders>
            <w:hideMark/>
          </w:tcPr>
          <w:p w14:paraId="2928848B" w14:textId="77777777" w:rsidR="00DE2599" w:rsidRPr="00653331" w:rsidRDefault="00DE2599" w:rsidP="00096638">
            <w:pPr>
              <w:jc w:val="both"/>
              <w:rPr>
                <w:sz w:val="22"/>
                <w:szCs w:val="22"/>
                <w:lang w:val="en-GB"/>
              </w:rPr>
            </w:pPr>
            <w:r w:rsidRPr="00653331">
              <w:rPr>
                <w:sz w:val="22"/>
                <w:szCs w:val="22"/>
                <w:lang w:val="en-GB"/>
              </w:rPr>
              <w:t>Community leaders and local government from ASGM areas</w:t>
            </w:r>
          </w:p>
        </w:tc>
        <w:tc>
          <w:tcPr>
            <w:tcW w:w="5647" w:type="dxa"/>
            <w:tcBorders>
              <w:top w:val="single" w:sz="4" w:space="0" w:color="000000"/>
              <w:left w:val="nil"/>
              <w:bottom w:val="single" w:sz="4" w:space="0" w:color="000000"/>
              <w:right w:val="single" w:sz="4" w:space="0" w:color="000000"/>
            </w:tcBorders>
            <w:hideMark/>
          </w:tcPr>
          <w:p w14:paraId="127192D4" w14:textId="417025D6" w:rsidR="00DE2599" w:rsidRPr="00653331" w:rsidRDefault="00DE2599" w:rsidP="00096638">
            <w:pPr>
              <w:jc w:val="both"/>
              <w:rPr>
                <w:sz w:val="22"/>
                <w:szCs w:val="22"/>
                <w:lang w:val="en-GB"/>
              </w:rPr>
            </w:pPr>
            <w:r w:rsidRPr="00653331">
              <w:rPr>
                <w:sz w:val="22"/>
                <w:szCs w:val="22"/>
                <w:lang w:val="en-GB"/>
              </w:rPr>
              <w:t>Assist with development and implementation of plan within ASGM communities</w:t>
            </w:r>
            <w:r w:rsidR="00832E90">
              <w:rPr>
                <w:sz w:val="22"/>
                <w:szCs w:val="22"/>
                <w:lang w:val="en-GB"/>
              </w:rPr>
              <w:t>.</w:t>
            </w:r>
          </w:p>
        </w:tc>
      </w:tr>
      <w:tr w:rsidR="00DE2599" w:rsidRPr="00653331" w14:paraId="111C4B88" w14:textId="77777777" w:rsidTr="00096638">
        <w:trPr>
          <w:trHeight w:val="547"/>
        </w:trPr>
        <w:tc>
          <w:tcPr>
            <w:tcW w:w="5126" w:type="dxa"/>
            <w:tcBorders>
              <w:top w:val="single" w:sz="4" w:space="0" w:color="000000"/>
              <w:left w:val="single" w:sz="4" w:space="0" w:color="000000"/>
              <w:bottom w:val="single" w:sz="4" w:space="0" w:color="000000"/>
              <w:right w:val="single" w:sz="4" w:space="0" w:color="000000"/>
            </w:tcBorders>
            <w:hideMark/>
          </w:tcPr>
          <w:p w14:paraId="5720E107" w14:textId="77777777" w:rsidR="00DE2599" w:rsidRPr="00653331" w:rsidRDefault="00DE2599" w:rsidP="00096638">
            <w:pPr>
              <w:jc w:val="both"/>
              <w:rPr>
                <w:sz w:val="22"/>
                <w:szCs w:val="22"/>
                <w:lang w:val="en-GB"/>
              </w:rPr>
            </w:pPr>
            <w:r w:rsidRPr="00653331">
              <w:rPr>
                <w:sz w:val="22"/>
                <w:szCs w:val="22"/>
                <w:lang w:val="en-GB"/>
              </w:rPr>
              <w:t>Indigenous groups</w:t>
            </w:r>
          </w:p>
        </w:tc>
        <w:tc>
          <w:tcPr>
            <w:tcW w:w="5647" w:type="dxa"/>
            <w:tcBorders>
              <w:top w:val="single" w:sz="4" w:space="0" w:color="000000"/>
              <w:left w:val="nil"/>
              <w:bottom w:val="single" w:sz="4" w:space="0" w:color="000000"/>
              <w:right w:val="single" w:sz="4" w:space="0" w:color="000000"/>
            </w:tcBorders>
            <w:hideMark/>
          </w:tcPr>
          <w:p w14:paraId="2365BD4F" w14:textId="066850BF" w:rsidR="00DE2599" w:rsidRPr="00653331" w:rsidRDefault="00DE2599" w:rsidP="00096638">
            <w:pPr>
              <w:jc w:val="both"/>
              <w:rPr>
                <w:sz w:val="22"/>
                <w:szCs w:val="22"/>
                <w:lang w:val="en-GB"/>
              </w:rPr>
            </w:pPr>
            <w:r w:rsidRPr="00653331">
              <w:rPr>
                <w:sz w:val="22"/>
                <w:szCs w:val="22"/>
                <w:lang w:val="en-GB"/>
              </w:rPr>
              <w:t>Represent vested interests in ASGM operations in indigenous areas</w:t>
            </w:r>
            <w:r w:rsidR="00832E90">
              <w:rPr>
                <w:sz w:val="22"/>
                <w:szCs w:val="22"/>
                <w:lang w:val="en-GB"/>
              </w:rPr>
              <w:t>.</w:t>
            </w:r>
          </w:p>
        </w:tc>
      </w:tr>
      <w:tr w:rsidR="00DE2599" w:rsidRPr="00653331" w14:paraId="2DAE3561" w14:textId="77777777" w:rsidTr="00096638">
        <w:trPr>
          <w:trHeight w:val="547"/>
        </w:trPr>
        <w:tc>
          <w:tcPr>
            <w:tcW w:w="5126" w:type="dxa"/>
            <w:tcBorders>
              <w:top w:val="single" w:sz="4" w:space="0" w:color="000000"/>
              <w:left w:val="single" w:sz="4" w:space="0" w:color="000000"/>
              <w:bottom w:val="single" w:sz="4" w:space="0" w:color="000000"/>
              <w:right w:val="single" w:sz="4" w:space="0" w:color="000000"/>
            </w:tcBorders>
            <w:hideMark/>
          </w:tcPr>
          <w:p w14:paraId="058A4CFE" w14:textId="77777777" w:rsidR="00DE2599" w:rsidRPr="00653331" w:rsidRDefault="00DE2599" w:rsidP="00096638">
            <w:pPr>
              <w:jc w:val="both"/>
              <w:rPr>
                <w:sz w:val="22"/>
                <w:szCs w:val="22"/>
                <w:lang w:val="en-GB"/>
              </w:rPr>
            </w:pPr>
            <w:r w:rsidRPr="00653331">
              <w:rPr>
                <w:sz w:val="22"/>
                <w:szCs w:val="22"/>
                <w:lang w:val="en-GB"/>
              </w:rPr>
              <w:t>Technical expert in gold mining</w:t>
            </w:r>
          </w:p>
        </w:tc>
        <w:tc>
          <w:tcPr>
            <w:tcW w:w="5647" w:type="dxa"/>
            <w:tcBorders>
              <w:top w:val="single" w:sz="4" w:space="0" w:color="000000"/>
              <w:left w:val="nil"/>
              <w:bottom w:val="single" w:sz="4" w:space="0" w:color="000000"/>
              <w:right w:val="single" w:sz="4" w:space="0" w:color="000000"/>
            </w:tcBorders>
            <w:hideMark/>
          </w:tcPr>
          <w:p w14:paraId="50BFB2EB" w14:textId="77777777" w:rsidR="00832E90" w:rsidRDefault="00DE2599" w:rsidP="00072F8B">
            <w:pPr>
              <w:pStyle w:val="ListParagraph"/>
              <w:numPr>
                <w:ilvl w:val="0"/>
                <w:numId w:val="12"/>
              </w:numPr>
              <w:ind w:left="295" w:hanging="284"/>
              <w:jc w:val="both"/>
              <w:rPr>
                <w:sz w:val="22"/>
                <w:szCs w:val="22"/>
                <w:lang w:val="en-GB"/>
              </w:rPr>
            </w:pPr>
            <w:r w:rsidRPr="00832E90">
              <w:rPr>
                <w:sz w:val="22"/>
                <w:szCs w:val="22"/>
                <w:lang w:val="en-GB"/>
              </w:rPr>
              <w:t xml:space="preserve">Understanding of technical alternatives to mercury use; </w:t>
            </w:r>
          </w:p>
          <w:p w14:paraId="25B862AC" w14:textId="69FEAD34" w:rsidR="00DE2599" w:rsidRPr="00832E90" w:rsidRDefault="00832E90" w:rsidP="00072F8B">
            <w:pPr>
              <w:pStyle w:val="ListParagraph"/>
              <w:numPr>
                <w:ilvl w:val="0"/>
                <w:numId w:val="12"/>
              </w:numPr>
              <w:ind w:left="295" w:hanging="284"/>
              <w:jc w:val="both"/>
              <w:rPr>
                <w:sz w:val="22"/>
                <w:szCs w:val="22"/>
                <w:lang w:val="en-GB"/>
              </w:rPr>
            </w:pPr>
            <w:r w:rsidRPr="00832E90">
              <w:rPr>
                <w:sz w:val="22"/>
                <w:szCs w:val="22"/>
                <w:lang w:val="en-GB"/>
              </w:rPr>
              <w:t>P</w:t>
            </w:r>
            <w:r w:rsidR="00DE2599" w:rsidRPr="00832E90">
              <w:rPr>
                <w:sz w:val="22"/>
                <w:szCs w:val="22"/>
                <w:lang w:val="en-GB"/>
              </w:rPr>
              <w:t>rovide training opportunities</w:t>
            </w:r>
            <w:r w:rsidR="00096638">
              <w:rPr>
                <w:sz w:val="22"/>
                <w:szCs w:val="22"/>
                <w:lang w:val="en-GB"/>
              </w:rPr>
              <w:t>.</w:t>
            </w:r>
          </w:p>
        </w:tc>
      </w:tr>
      <w:tr w:rsidR="00DE2599" w:rsidRPr="00653331" w14:paraId="74E189D6" w14:textId="77777777" w:rsidTr="00096638">
        <w:trPr>
          <w:trHeight w:val="547"/>
        </w:trPr>
        <w:tc>
          <w:tcPr>
            <w:tcW w:w="5126" w:type="dxa"/>
            <w:tcBorders>
              <w:top w:val="single" w:sz="4" w:space="0" w:color="000000"/>
              <w:left w:val="single" w:sz="4" w:space="0" w:color="000000"/>
              <w:bottom w:val="single" w:sz="4" w:space="0" w:color="000000"/>
              <w:right w:val="single" w:sz="4" w:space="0" w:color="000000"/>
            </w:tcBorders>
            <w:hideMark/>
          </w:tcPr>
          <w:p w14:paraId="0F429C5D" w14:textId="77777777" w:rsidR="00DE2599" w:rsidRPr="00653331" w:rsidRDefault="00DE2599" w:rsidP="00096638">
            <w:pPr>
              <w:jc w:val="both"/>
              <w:rPr>
                <w:sz w:val="22"/>
                <w:szCs w:val="22"/>
                <w:lang w:val="en-GB"/>
              </w:rPr>
            </w:pPr>
            <w:r w:rsidRPr="00653331">
              <w:rPr>
                <w:sz w:val="22"/>
                <w:szCs w:val="22"/>
                <w:lang w:val="en-GB"/>
              </w:rPr>
              <w:t>Environmental and human health organizations</w:t>
            </w:r>
          </w:p>
        </w:tc>
        <w:tc>
          <w:tcPr>
            <w:tcW w:w="5647" w:type="dxa"/>
            <w:tcBorders>
              <w:top w:val="single" w:sz="4" w:space="0" w:color="000000"/>
              <w:left w:val="nil"/>
              <w:bottom w:val="single" w:sz="4" w:space="0" w:color="000000"/>
              <w:right w:val="single" w:sz="4" w:space="0" w:color="000000"/>
            </w:tcBorders>
            <w:hideMark/>
          </w:tcPr>
          <w:p w14:paraId="09755243" w14:textId="79C39D81" w:rsidR="00DE2599" w:rsidRPr="00653331" w:rsidRDefault="00DE2599" w:rsidP="00096638">
            <w:pPr>
              <w:jc w:val="both"/>
              <w:rPr>
                <w:sz w:val="22"/>
                <w:szCs w:val="22"/>
                <w:lang w:val="en-GB"/>
              </w:rPr>
            </w:pPr>
            <w:r w:rsidRPr="00653331">
              <w:rPr>
                <w:sz w:val="22"/>
                <w:szCs w:val="22"/>
                <w:lang w:val="en-GB"/>
              </w:rPr>
              <w:t>Represent vested interests in reducing environmental impacts of ASGM and the risks of exposure to the public</w:t>
            </w:r>
            <w:r w:rsidR="00832E90">
              <w:rPr>
                <w:sz w:val="22"/>
                <w:szCs w:val="22"/>
                <w:lang w:val="en-GB"/>
              </w:rPr>
              <w:t>.</w:t>
            </w:r>
          </w:p>
        </w:tc>
      </w:tr>
      <w:tr w:rsidR="00DE2599" w:rsidRPr="00653331" w14:paraId="67028007" w14:textId="77777777" w:rsidTr="00096638">
        <w:trPr>
          <w:trHeight w:val="547"/>
        </w:trPr>
        <w:tc>
          <w:tcPr>
            <w:tcW w:w="5126" w:type="dxa"/>
            <w:tcBorders>
              <w:top w:val="single" w:sz="4" w:space="0" w:color="000000"/>
              <w:left w:val="single" w:sz="4" w:space="0" w:color="000000"/>
              <w:bottom w:val="single" w:sz="4" w:space="0" w:color="000000"/>
              <w:right w:val="single" w:sz="4" w:space="0" w:color="000000"/>
            </w:tcBorders>
            <w:hideMark/>
          </w:tcPr>
          <w:p w14:paraId="0B71CB1C" w14:textId="77777777" w:rsidR="00DE2599" w:rsidRPr="00653331" w:rsidRDefault="00DE2599" w:rsidP="00096638">
            <w:pPr>
              <w:jc w:val="both"/>
              <w:rPr>
                <w:sz w:val="22"/>
                <w:szCs w:val="22"/>
                <w:lang w:val="en-GB"/>
              </w:rPr>
            </w:pPr>
            <w:r w:rsidRPr="00653331">
              <w:rPr>
                <w:sz w:val="22"/>
                <w:szCs w:val="22"/>
                <w:lang w:val="en-GB"/>
              </w:rPr>
              <w:t>Academic and research organizations</w:t>
            </w:r>
          </w:p>
        </w:tc>
        <w:tc>
          <w:tcPr>
            <w:tcW w:w="5647" w:type="dxa"/>
            <w:tcBorders>
              <w:top w:val="single" w:sz="4" w:space="0" w:color="000000"/>
              <w:left w:val="nil"/>
              <w:bottom w:val="single" w:sz="4" w:space="0" w:color="000000"/>
              <w:right w:val="single" w:sz="4" w:space="0" w:color="000000"/>
            </w:tcBorders>
            <w:hideMark/>
          </w:tcPr>
          <w:p w14:paraId="49898D0A" w14:textId="77777777" w:rsidR="00832E90" w:rsidRDefault="00DE2599" w:rsidP="00072F8B">
            <w:pPr>
              <w:pStyle w:val="ListParagraph"/>
              <w:numPr>
                <w:ilvl w:val="0"/>
                <w:numId w:val="13"/>
              </w:numPr>
              <w:ind w:left="295" w:hanging="284"/>
              <w:jc w:val="both"/>
              <w:rPr>
                <w:sz w:val="22"/>
                <w:szCs w:val="22"/>
                <w:lang w:val="en-GB"/>
              </w:rPr>
            </w:pPr>
            <w:r w:rsidRPr="00832E90">
              <w:rPr>
                <w:sz w:val="22"/>
                <w:szCs w:val="22"/>
                <w:lang w:val="en-GB"/>
              </w:rPr>
              <w:t xml:space="preserve">Provide valuable information and conduct future research; </w:t>
            </w:r>
          </w:p>
          <w:p w14:paraId="2789A819" w14:textId="6A479627" w:rsidR="00DE2599" w:rsidRPr="00832E90" w:rsidRDefault="00832E90" w:rsidP="00072F8B">
            <w:pPr>
              <w:pStyle w:val="ListParagraph"/>
              <w:numPr>
                <w:ilvl w:val="0"/>
                <w:numId w:val="13"/>
              </w:numPr>
              <w:ind w:left="295" w:hanging="284"/>
              <w:jc w:val="both"/>
              <w:rPr>
                <w:sz w:val="22"/>
                <w:szCs w:val="22"/>
                <w:lang w:val="en-GB"/>
              </w:rPr>
            </w:pPr>
            <w:r w:rsidRPr="00832E90">
              <w:rPr>
                <w:sz w:val="22"/>
                <w:szCs w:val="22"/>
                <w:lang w:val="en-GB"/>
              </w:rPr>
              <w:t>P</w:t>
            </w:r>
            <w:r w:rsidR="00DE2599" w:rsidRPr="00832E90">
              <w:rPr>
                <w:sz w:val="22"/>
                <w:szCs w:val="22"/>
                <w:lang w:val="en-GB"/>
              </w:rPr>
              <w:t>rovide training opportunities from ASGM specialists</w:t>
            </w:r>
            <w:r w:rsidR="00096638">
              <w:rPr>
                <w:sz w:val="22"/>
                <w:szCs w:val="22"/>
                <w:lang w:val="en-GB"/>
              </w:rPr>
              <w:t>.</w:t>
            </w:r>
          </w:p>
        </w:tc>
      </w:tr>
      <w:tr w:rsidR="00DE2599" w:rsidRPr="00653331" w14:paraId="71993731" w14:textId="77777777" w:rsidTr="00096638">
        <w:trPr>
          <w:trHeight w:val="547"/>
        </w:trPr>
        <w:tc>
          <w:tcPr>
            <w:tcW w:w="5126" w:type="dxa"/>
            <w:tcBorders>
              <w:top w:val="single" w:sz="4" w:space="0" w:color="000000"/>
              <w:left w:val="single" w:sz="4" w:space="0" w:color="000000"/>
              <w:bottom w:val="single" w:sz="4" w:space="0" w:color="000000"/>
              <w:right w:val="single" w:sz="4" w:space="0" w:color="000000"/>
            </w:tcBorders>
            <w:hideMark/>
          </w:tcPr>
          <w:p w14:paraId="65F6682E" w14:textId="77777777" w:rsidR="00DE2599" w:rsidRPr="00653331" w:rsidRDefault="00DE2599" w:rsidP="00096638">
            <w:pPr>
              <w:jc w:val="both"/>
              <w:rPr>
                <w:sz w:val="22"/>
                <w:szCs w:val="22"/>
                <w:lang w:val="en-GB"/>
              </w:rPr>
            </w:pPr>
            <w:r w:rsidRPr="00653331">
              <w:rPr>
                <w:sz w:val="22"/>
                <w:szCs w:val="22"/>
                <w:lang w:val="en-GB"/>
              </w:rPr>
              <w:t>Legal professionals</w:t>
            </w:r>
          </w:p>
        </w:tc>
        <w:tc>
          <w:tcPr>
            <w:tcW w:w="5647" w:type="dxa"/>
            <w:tcBorders>
              <w:top w:val="single" w:sz="4" w:space="0" w:color="000000"/>
              <w:left w:val="nil"/>
              <w:bottom w:val="single" w:sz="4" w:space="0" w:color="000000"/>
              <w:right w:val="single" w:sz="4" w:space="0" w:color="000000"/>
            </w:tcBorders>
            <w:hideMark/>
          </w:tcPr>
          <w:p w14:paraId="39078C2C" w14:textId="0DEEBA45" w:rsidR="00DE2599" w:rsidRPr="00653331" w:rsidRDefault="00DE2599" w:rsidP="00096638">
            <w:pPr>
              <w:jc w:val="both"/>
              <w:rPr>
                <w:sz w:val="22"/>
                <w:szCs w:val="22"/>
                <w:lang w:val="en-GB"/>
              </w:rPr>
            </w:pPr>
            <w:r w:rsidRPr="00653331">
              <w:rPr>
                <w:sz w:val="22"/>
                <w:szCs w:val="22"/>
                <w:lang w:val="en-GB"/>
              </w:rPr>
              <w:t>Understand national legislation as it relates to ASGM including relevant regulation on mercury use and trade regulation</w:t>
            </w:r>
            <w:r w:rsidR="00832E90">
              <w:rPr>
                <w:sz w:val="22"/>
                <w:szCs w:val="22"/>
                <w:lang w:val="en-GB"/>
              </w:rPr>
              <w:t>.</w:t>
            </w:r>
          </w:p>
        </w:tc>
      </w:tr>
      <w:tr w:rsidR="00DE2599" w:rsidRPr="00653331" w14:paraId="77DAFB7C" w14:textId="77777777" w:rsidTr="00096638">
        <w:trPr>
          <w:trHeight w:val="547"/>
        </w:trPr>
        <w:tc>
          <w:tcPr>
            <w:tcW w:w="5126" w:type="dxa"/>
            <w:tcBorders>
              <w:top w:val="single" w:sz="4" w:space="0" w:color="000000"/>
              <w:left w:val="single" w:sz="4" w:space="0" w:color="000000"/>
              <w:bottom w:val="single" w:sz="4" w:space="0" w:color="000000"/>
              <w:right w:val="single" w:sz="4" w:space="0" w:color="000000"/>
            </w:tcBorders>
            <w:hideMark/>
          </w:tcPr>
          <w:p w14:paraId="1DE75062" w14:textId="77777777" w:rsidR="00DE2599" w:rsidRPr="00653331" w:rsidRDefault="00DE2599" w:rsidP="00096638">
            <w:pPr>
              <w:jc w:val="both"/>
              <w:rPr>
                <w:sz w:val="22"/>
                <w:szCs w:val="22"/>
                <w:lang w:val="en-GB"/>
              </w:rPr>
            </w:pPr>
            <w:r w:rsidRPr="00653331">
              <w:rPr>
                <w:sz w:val="22"/>
                <w:szCs w:val="22"/>
                <w:lang w:val="en-GB"/>
              </w:rPr>
              <w:t>Representatives from large scale mining</w:t>
            </w:r>
          </w:p>
        </w:tc>
        <w:tc>
          <w:tcPr>
            <w:tcW w:w="5647" w:type="dxa"/>
            <w:tcBorders>
              <w:top w:val="single" w:sz="4" w:space="0" w:color="000000"/>
              <w:left w:val="nil"/>
              <w:bottom w:val="single" w:sz="4" w:space="0" w:color="000000"/>
              <w:right w:val="single" w:sz="4" w:space="0" w:color="000000"/>
            </w:tcBorders>
            <w:hideMark/>
          </w:tcPr>
          <w:p w14:paraId="08F93698" w14:textId="77777777" w:rsidR="00832E90" w:rsidRPr="00832E90" w:rsidRDefault="00DE2599" w:rsidP="00072F8B">
            <w:pPr>
              <w:pStyle w:val="ListParagraph"/>
              <w:numPr>
                <w:ilvl w:val="0"/>
                <w:numId w:val="14"/>
              </w:numPr>
              <w:ind w:left="295" w:hanging="295"/>
              <w:jc w:val="both"/>
              <w:rPr>
                <w:sz w:val="22"/>
                <w:szCs w:val="22"/>
                <w:lang w:val="en-GB"/>
              </w:rPr>
            </w:pPr>
            <w:r w:rsidRPr="00832E90">
              <w:rPr>
                <w:sz w:val="22"/>
                <w:szCs w:val="22"/>
                <w:lang w:val="en-GB"/>
              </w:rPr>
              <w:t xml:space="preserve">Contribute to finding innovative solutions and provide insights on mining regulatory issues; </w:t>
            </w:r>
          </w:p>
          <w:p w14:paraId="4E038390" w14:textId="5BB02A14" w:rsidR="00DE2599" w:rsidRPr="00832E90" w:rsidRDefault="00832E90" w:rsidP="00072F8B">
            <w:pPr>
              <w:pStyle w:val="ListParagraph"/>
              <w:numPr>
                <w:ilvl w:val="0"/>
                <w:numId w:val="14"/>
              </w:numPr>
              <w:ind w:left="295" w:hanging="295"/>
              <w:jc w:val="both"/>
              <w:rPr>
                <w:sz w:val="22"/>
                <w:szCs w:val="22"/>
                <w:lang w:val="en-GB"/>
              </w:rPr>
            </w:pPr>
            <w:r w:rsidRPr="00832E90">
              <w:rPr>
                <w:sz w:val="22"/>
                <w:szCs w:val="22"/>
                <w:lang w:val="en-GB"/>
              </w:rPr>
              <w:t>P</w:t>
            </w:r>
            <w:r w:rsidR="00DE2599" w:rsidRPr="00832E90">
              <w:rPr>
                <w:sz w:val="22"/>
                <w:szCs w:val="22"/>
                <w:lang w:val="en-GB"/>
              </w:rPr>
              <w:t>otential partner with small scale miners on technical improvements to mining practice</w:t>
            </w:r>
            <w:r w:rsidRPr="00832E90">
              <w:rPr>
                <w:sz w:val="22"/>
                <w:szCs w:val="22"/>
                <w:lang w:val="en-GB"/>
              </w:rPr>
              <w:t>.</w:t>
            </w:r>
          </w:p>
        </w:tc>
      </w:tr>
      <w:tr w:rsidR="00DE2599" w:rsidRPr="00653331" w14:paraId="332E4314" w14:textId="77777777" w:rsidTr="00096638">
        <w:trPr>
          <w:trHeight w:val="547"/>
        </w:trPr>
        <w:tc>
          <w:tcPr>
            <w:tcW w:w="5126" w:type="dxa"/>
            <w:tcBorders>
              <w:top w:val="single" w:sz="4" w:space="0" w:color="000000"/>
              <w:left w:val="single" w:sz="4" w:space="0" w:color="000000"/>
              <w:bottom w:val="single" w:sz="4" w:space="0" w:color="000000"/>
              <w:right w:val="single" w:sz="4" w:space="0" w:color="000000"/>
            </w:tcBorders>
            <w:hideMark/>
          </w:tcPr>
          <w:p w14:paraId="26EEAB86" w14:textId="77777777" w:rsidR="00DE2599" w:rsidRPr="00653331" w:rsidRDefault="00DE2599" w:rsidP="00096638">
            <w:pPr>
              <w:jc w:val="both"/>
              <w:rPr>
                <w:sz w:val="22"/>
                <w:szCs w:val="22"/>
                <w:lang w:val="en-GB"/>
              </w:rPr>
            </w:pPr>
            <w:r w:rsidRPr="00653331">
              <w:rPr>
                <w:sz w:val="22"/>
                <w:szCs w:val="22"/>
                <w:lang w:val="en-GB"/>
              </w:rPr>
              <w:t>Other relevant land holders</w:t>
            </w:r>
          </w:p>
        </w:tc>
        <w:tc>
          <w:tcPr>
            <w:tcW w:w="5647" w:type="dxa"/>
            <w:tcBorders>
              <w:top w:val="single" w:sz="4" w:space="0" w:color="000000"/>
              <w:left w:val="nil"/>
              <w:bottom w:val="single" w:sz="4" w:space="0" w:color="000000"/>
              <w:right w:val="single" w:sz="4" w:space="0" w:color="000000"/>
            </w:tcBorders>
            <w:hideMark/>
          </w:tcPr>
          <w:p w14:paraId="2D3707AD" w14:textId="7305963C" w:rsidR="00DE2599" w:rsidRPr="00653331" w:rsidRDefault="00DE2599" w:rsidP="00096638">
            <w:pPr>
              <w:jc w:val="both"/>
              <w:rPr>
                <w:sz w:val="22"/>
                <w:szCs w:val="22"/>
                <w:lang w:val="en-GB"/>
              </w:rPr>
            </w:pPr>
            <w:r w:rsidRPr="00653331">
              <w:rPr>
                <w:sz w:val="22"/>
                <w:szCs w:val="22"/>
                <w:lang w:val="en-GB"/>
              </w:rPr>
              <w:t>Represent interest in land conflicts and in reclaiming impacted lands; risk of mercury exposure</w:t>
            </w:r>
            <w:r w:rsidR="00832E90">
              <w:rPr>
                <w:sz w:val="22"/>
                <w:szCs w:val="22"/>
                <w:lang w:val="en-GB"/>
              </w:rPr>
              <w:t>.</w:t>
            </w:r>
          </w:p>
        </w:tc>
      </w:tr>
      <w:tr w:rsidR="00DE2599" w:rsidRPr="00653331" w14:paraId="16D53C80" w14:textId="77777777" w:rsidTr="00096638">
        <w:trPr>
          <w:trHeight w:val="547"/>
        </w:trPr>
        <w:tc>
          <w:tcPr>
            <w:tcW w:w="5126" w:type="dxa"/>
            <w:tcBorders>
              <w:top w:val="single" w:sz="4" w:space="0" w:color="000000"/>
              <w:left w:val="single" w:sz="4" w:space="0" w:color="000000"/>
              <w:bottom w:val="single" w:sz="4" w:space="0" w:color="000000"/>
              <w:right w:val="single" w:sz="4" w:space="0" w:color="000000"/>
            </w:tcBorders>
            <w:hideMark/>
          </w:tcPr>
          <w:p w14:paraId="10D017D5" w14:textId="77777777" w:rsidR="00DE2599" w:rsidRPr="00653331" w:rsidRDefault="00DE2599" w:rsidP="00096638">
            <w:pPr>
              <w:jc w:val="both"/>
              <w:rPr>
                <w:sz w:val="22"/>
                <w:szCs w:val="22"/>
                <w:lang w:val="en-GB"/>
              </w:rPr>
            </w:pPr>
            <w:r w:rsidRPr="00653331">
              <w:rPr>
                <w:sz w:val="22"/>
                <w:szCs w:val="22"/>
                <w:lang w:val="en-GB"/>
              </w:rPr>
              <w:t>Police and Customs officials</w:t>
            </w:r>
          </w:p>
        </w:tc>
        <w:tc>
          <w:tcPr>
            <w:tcW w:w="5647" w:type="dxa"/>
            <w:tcBorders>
              <w:top w:val="single" w:sz="4" w:space="0" w:color="000000"/>
              <w:left w:val="nil"/>
              <w:bottom w:val="single" w:sz="4" w:space="0" w:color="000000"/>
              <w:right w:val="single" w:sz="4" w:space="0" w:color="000000"/>
            </w:tcBorders>
            <w:hideMark/>
          </w:tcPr>
          <w:p w14:paraId="1A2EF762" w14:textId="386171CF" w:rsidR="00DE2599" w:rsidRPr="00653331" w:rsidRDefault="00DE2599" w:rsidP="00096638">
            <w:pPr>
              <w:jc w:val="both"/>
              <w:rPr>
                <w:sz w:val="22"/>
                <w:szCs w:val="22"/>
                <w:lang w:val="en-GB"/>
              </w:rPr>
            </w:pPr>
            <w:r w:rsidRPr="00653331">
              <w:rPr>
                <w:sz w:val="22"/>
                <w:szCs w:val="22"/>
                <w:lang w:val="en-GB"/>
              </w:rPr>
              <w:t>Understand role of enforcement</w:t>
            </w:r>
            <w:r w:rsidR="00832E90">
              <w:rPr>
                <w:sz w:val="22"/>
                <w:szCs w:val="22"/>
                <w:lang w:val="en-GB"/>
              </w:rPr>
              <w:t>.</w:t>
            </w:r>
          </w:p>
        </w:tc>
      </w:tr>
      <w:tr w:rsidR="00DE2599" w:rsidRPr="00653331" w14:paraId="3D59A450" w14:textId="77777777" w:rsidTr="00096638">
        <w:trPr>
          <w:trHeight w:val="547"/>
        </w:trPr>
        <w:tc>
          <w:tcPr>
            <w:tcW w:w="5126" w:type="dxa"/>
            <w:tcBorders>
              <w:top w:val="single" w:sz="4" w:space="0" w:color="000000"/>
              <w:left w:val="single" w:sz="4" w:space="0" w:color="000000"/>
              <w:bottom w:val="single" w:sz="4" w:space="0" w:color="000000"/>
              <w:right w:val="single" w:sz="4" w:space="0" w:color="000000"/>
            </w:tcBorders>
            <w:hideMark/>
          </w:tcPr>
          <w:p w14:paraId="0D7EC26F" w14:textId="77777777" w:rsidR="00DE2599" w:rsidRPr="00653331" w:rsidRDefault="00DE2599" w:rsidP="00096638">
            <w:pPr>
              <w:jc w:val="both"/>
              <w:rPr>
                <w:sz w:val="22"/>
                <w:szCs w:val="22"/>
                <w:lang w:val="en-GB"/>
              </w:rPr>
            </w:pPr>
            <w:r w:rsidRPr="00653331">
              <w:rPr>
                <w:sz w:val="22"/>
                <w:szCs w:val="22"/>
                <w:lang w:val="en-GB"/>
              </w:rPr>
              <w:t>Gold buying agents, gold traders, mercury traders</w:t>
            </w:r>
          </w:p>
        </w:tc>
        <w:tc>
          <w:tcPr>
            <w:tcW w:w="5647" w:type="dxa"/>
            <w:tcBorders>
              <w:top w:val="single" w:sz="4" w:space="0" w:color="000000"/>
              <w:left w:val="nil"/>
              <w:bottom w:val="single" w:sz="4" w:space="0" w:color="000000"/>
              <w:right w:val="single" w:sz="4" w:space="0" w:color="000000"/>
            </w:tcBorders>
            <w:hideMark/>
          </w:tcPr>
          <w:p w14:paraId="7EF918A2" w14:textId="77777777" w:rsidR="00832E90" w:rsidRPr="00832E90" w:rsidRDefault="00DE2599" w:rsidP="00072F8B">
            <w:pPr>
              <w:pStyle w:val="ListParagraph"/>
              <w:numPr>
                <w:ilvl w:val="0"/>
                <w:numId w:val="15"/>
              </w:numPr>
              <w:ind w:left="295" w:hanging="295"/>
              <w:jc w:val="both"/>
              <w:rPr>
                <w:sz w:val="22"/>
                <w:szCs w:val="22"/>
                <w:lang w:val="en-GB"/>
              </w:rPr>
            </w:pPr>
            <w:r w:rsidRPr="00832E90">
              <w:rPr>
                <w:sz w:val="22"/>
                <w:szCs w:val="22"/>
                <w:lang w:val="en-GB"/>
              </w:rPr>
              <w:t xml:space="preserve">Provide insight into market dynamics, and barriers to formalization; </w:t>
            </w:r>
          </w:p>
          <w:p w14:paraId="52F5DE2F" w14:textId="3532FE3B" w:rsidR="00DE2599" w:rsidRPr="00832E90" w:rsidRDefault="00832E90" w:rsidP="00072F8B">
            <w:pPr>
              <w:pStyle w:val="ListParagraph"/>
              <w:numPr>
                <w:ilvl w:val="0"/>
                <w:numId w:val="15"/>
              </w:numPr>
              <w:ind w:left="295" w:hanging="295"/>
              <w:jc w:val="both"/>
              <w:rPr>
                <w:sz w:val="22"/>
                <w:szCs w:val="22"/>
                <w:lang w:val="en-GB"/>
              </w:rPr>
            </w:pPr>
            <w:r w:rsidRPr="00832E90">
              <w:rPr>
                <w:sz w:val="22"/>
                <w:szCs w:val="22"/>
                <w:lang w:val="en-GB"/>
              </w:rPr>
              <w:t>I</w:t>
            </w:r>
            <w:r w:rsidR="00DE2599" w:rsidRPr="00832E90">
              <w:rPr>
                <w:sz w:val="22"/>
                <w:szCs w:val="22"/>
                <w:lang w:val="en-GB"/>
              </w:rPr>
              <w:t>mportant focal point for community health and emissions</w:t>
            </w:r>
            <w:r w:rsidRPr="00832E90">
              <w:rPr>
                <w:sz w:val="22"/>
                <w:szCs w:val="22"/>
                <w:lang w:val="en-GB"/>
              </w:rPr>
              <w:t>.</w:t>
            </w:r>
          </w:p>
        </w:tc>
      </w:tr>
      <w:tr w:rsidR="00DE2599" w:rsidRPr="00653331" w14:paraId="525FF6E8" w14:textId="77777777" w:rsidTr="00096638">
        <w:trPr>
          <w:trHeight w:val="547"/>
        </w:trPr>
        <w:tc>
          <w:tcPr>
            <w:tcW w:w="5126" w:type="dxa"/>
            <w:tcBorders>
              <w:top w:val="single" w:sz="4" w:space="0" w:color="000000"/>
              <w:left w:val="single" w:sz="4" w:space="0" w:color="000000"/>
              <w:bottom w:val="single" w:sz="4" w:space="0" w:color="000000"/>
              <w:right w:val="single" w:sz="4" w:space="0" w:color="000000"/>
            </w:tcBorders>
            <w:hideMark/>
          </w:tcPr>
          <w:p w14:paraId="330178D7" w14:textId="77777777" w:rsidR="00DE2599" w:rsidRPr="00653331" w:rsidRDefault="00DE2599" w:rsidP="00096638">
            <w:pPr>
              <w:jc w:val="both"/>
              <w:rPr>
                <w:sz w:val="22"/>
                <w:szCs w:val="22"/>
                <w:lang w:val="en-GB"/>
              </w:rPr>
            </w:pPr>
            <w:r w:rsidRPr="00653331">
              <w:rPr>
                <w:sz w:val="22"/>
                <w:szCs w:val="22"/>
                <w:lang w:val="en-GB"/>
              </w:rPr>
              <w:t>Waste management specialists</w:t>
            </w:r>
          </w:p>
        </w:tc>
        <w:tc>
          <w:tcPr>
            <w:tcW w:w="5647" w:type="dxa"/>
            <w:tcBorders>
              <w:top w:val="single" w:sz="4" w:space="0" w:color="000000"/>
              <w:left w:val="nil"/>
              <w:bottom w:val="single" w:sz="4" w:space="0" w:color="000000"/>
              <w:right w:val="single" w:sz="4" w:space="0" w:color="000000"/>
            </w:tcBorders>
            <w:hideMark/>
          </w:tcPr>
          <w:p w14:paraId="5A859989" w14:textId="0185879E" w:rsidR="00DE2599" w:rsidRPr="00653331" w:rsidRDefault="00DE2599" w:rsidP="00096638">
            <w:pPr>
              <w:jc w:val="both"/>
              <w:rPr>
                <w:sz w:val="22"/>
                <w:szCs w:val="22"/>
                <w:lang w:val="en-GB"/>
              </w:rPr>
            </w:pPr>
            <w:r w:rsidRPr="00653331">
              <w:rPr>
                <w:sz w:val="22"/>
                <w:szCs w:val="22"/>
                <w:lang w:val="en-GB"/>
              </w:rPr>
              <w:t>Provide insight into available mechanisms to handle mercury wastes generated by ASGM and how to clean/restore contaminated sites</w:t>
            </w:r>
            <w:r w:rsidR="00832E90">
              <w:rPr>
                <w:sz w:val="22"/>
                <w:szCs w:val="22"/>
                <w:lang w:val="en-GB"/>
              </w:rPr>
              <w:t>.</w:t>
            </w:r>
          </w:p>
        </w:tc>
      </w:tr>
      <w:tr w:rsidR="00DE2599" w:rsidRPr="00653331" w14:paraId="0A7C2D76" w14:textId="77777777" w:rsidTr="00096638">
        <w:trPr>
          <w:trHeight w:val="547"/>
        </w:trPr>
        <w:tc>
          <w:tcPr>
            <w:tcW w:w="5126" w:type="dxa"/>
            <w:tcBorders>
              <w:top w:val="single" w:sz="4" w:space="0" w:color="000000"/>
              <w:left w:val="single" w:sz="4" w:space="0" w:color="000000"/>
              <w:bottom w:val="single" w:sz="4" w:space="0" w:color="000000"/>
              <w:right w:val="single" w:sz="4" w:space="0" w:color="000000"/>
            </w:tcBorders>
            <w:hideMark/>
          </w:tcPr>
          <w:p w14:paraId="46900FD4" w14:textId="77777777" w:rsidR="00DE2599" w:rsidRPr="00653331" w:rsidRDefault="00DE2599" w:rsidP="00096638">
            <w:pPr>
              <w:jc w:val="both"/>
              <w:rPr>
                <w:sz w:val="22"/>
                <w:szCs w:val="22"/>
                <w:lang w:val="en-GB"/>
              </w:rPr>
            </w:pPr>
            <w:r w:rsidRPr="00653331">
              <w:rPr>
                <w:sz w:val="22"/>
                <w:szCs w:val="22"/>
                <w:lang w:val="en-GB"/>
              </w:rPr>
              <w:t>Private sector partner (e.g., large-scale mining company or equipment provider)</w:t>
            </w:r>
          </w:p>
        </w:tc>
        <w:tc>
          <w:tcPr>
            <w:tcW w:w="5647" w:type="dxa"/>
            <w:tcBorders>
              <w:top w:val="single" w:sz="4" w:space="0" w:color="000000"/>
              <w:left w:val="nil"/>
              <w:bottom w:val="single" w:sz="4" w:space="0" w:color="000000"/>
              <w:right w:val="single" w:sz="4" w:space="0" w:color="000000"/>
            </w:tcBorders>
            <w:hideMark/>
          </w:tcPr>
          <w:p w14:paraId="3003DDBC" w14:textId="77777777" w:rsidR="00B416F8" w:rsidRDefault="00DE2599" w:rsidP="00072F8B">
            <w:pPr>
              <w:pStyle w:val="ListParagraph"/>
              <w:numPr>
                <w:ilvl w:val="0"/>
                <w:numId w:val="23"/>
              </w:numPr>
              <w:ind w:left="295" w:hanging="295"/>
              <w:jc w:val="both"/>
              <w:rPr>
                <w:sz w:val="22"/>
                <w:szCs w:val="22"/>
                <w:lang w:val="en-GB"/>
              </w:rPr>
            </w:pPr>
            <w:r w:rsidRPr="00B416F8">
              <w:rPr>
                <w:sz w:val="22"/>
                <w:szCs w:val="22"/>
                <w:lang w:val="en-GB"/>
              </w:rPr>
              <w:t xml:space="preserve">Technical capacity; </w:t>
            </w:r>
          </w:p>
          <w:p w14:paraId="1FBC00EC" w14:textId="3BC40B03" w:rsidR="00DE2599" w:rsidRPr="00B416F8" w:rsidRDefault="00B416F8" w:rsidP="00072F8B">
            <w:pPr>
              <w:pStyle w:val="ListParagraph"/>
              <w:numPr>
                <w:ilvl w:val="0"/>
                <w:numId w:val="23"/>
              </w:numPr>
              <w:ind w:left="295" w:hanging="295"/>
              <w:jc w:val="both"/>
              <w:rPr>
                <w:sz w:val="22"/>
                <w:szCs w:val="22"/>
                <w:lang w:val="en-GB"/>
              </w:rPr>
            </w:pPr>
            <w:r>
              <w:rPr>
                <w:sz w:val="22"/>
                <w:szCs w:val="22"/>
                <w:lang w:val="en-GB"/>
              </w:rPr>
              <w:t>P</w:t>
            </w:r>
            <w:r w:rsidR="00DE2599" w:rsidRPr="00B416F8">
              <w:rPr>
                <w:sz w:val="22"/>
                <w:szCs w:val="22"/>
                <w:lang w:val="en-GB"/>
              </w:rPr>
              <w:t>otential public/private partnership</w:t>
            </w:r>
            <w:r w:rsidR="00832E90" w:rsidRPr="00B416F8">
              <w:rPr>
                <w:sz w:val="22"/>
                <w:szCs w:val="22"/>
                <w:lang w:val="en-GB"/>
              </w:rPr>
              <w:t>.</w:t>
            </w:r>
          </w:p>
        </w:tc>
      </w:tr>
      <w:tr w:rsidR="00DE2599" w:rsidRPr="00653331" w14:paraId="0AEFDE1A" w14:textId="77777777" w:rsidTr="00096638">
        <w:trPr>
          <w:trHeight w:val="547"/>
        </w:trPr>
        <w:tc>
          <w:tcPr>
            <w:tcW w:w="5126" w:type="dxa"/>
            <w:tcBorders>
              <w:top w:val="single" w:sz="4" w:space="0" w:color="000000"/>
              <w:left w:val="single" w:sz="4" w:space="0" w:color="000000"/>
              <w:bottom w:val="single" w:sz="4" w:space="0" w:color="000000"/>
              <w:right w:val="single" w:sz="4" w:space="0" w:color="000000"/>
            </w:tcBorders>
            <w:hideMark/>
          </w:tcPr>
          <w:p w14:paraId="58E8C588" w14:textId="77777777" w:rsidR="00DE2599" w:rsidRPr="00653331" w:rsidRDefault="00DE2599" w:rsidP="00096638">
            <w:pPr>
              <w:jc w:val="both"/>
              <w:rPr>
                <w:sz w:val="22"/>
                <w:szCs w:val="22"/>
                <w:lang w:val="en-GB"/>
              </w:rPr>
            </w:pPr>
            <w:r w:rsidRPr="00653331">
              <w:rPr>
                <w:sz w:val="22"/>
                <w:szCs w:val="22"/>
                <w:lang w:val="en-GB"/>
              </w:rPr>
              <w:t>Financial/banking sector</w:t>
            </w:r>
          </w:p>
        </w:tc>
        <w:tc>
          <w:tcPr>
            <w:tcW w:w="5647" w:type="dxa"/>
            <w:tcBorders>
              <w:top w:val="single" w:sz="4" w:space="0" w:color="000000"/>
              <w:left w:val="nil"/>
              <w:bottom w:val="single" w:sz="4" w:space="0" w:color="000000"/>
              <w:right w:val="single" w:sz="4" w:space="0" w:color="000000"/>
            </w:tcBorders>
            <w:hideMark/>
          </w:tcPr>
          <w:p w14:paraId="74EEDF0D" w14:textId="0A568EE5" w:rsidR="00DE2599" w:rsidRPr="00653331" w:rsidRDefault="00DE2599" w:rsidP="00096638">
            <w:pPr>
              <w:jc w:val="both"/>
              <w:rPr>
                <w:sz w:val="22"/>
                <w:szCs w:val="22"/>
                <w:lang w:val="en-GB"/>
              </w:rPr>
            </w:pPr>
            <w:r w:rsidRPr="00653331">
              <w:rPr>
                <w:sz w:val="22"/>
                <w:szCs w:val="22"/>
                <w:lang w:val="en-GB"/>
              </w:rPr>
              <w:t>Small and commercial-sized loans to miners to assist with financing transition towards better practices</w:t>
            </w:r>
            <w:r w:rsidR="00832E90">
              <w:rPr>
                <w:sz w:val="22"/>
                <w:szCs w:val="22"/>
                <w:lang w:val="en-GB"/>
              </w:rPr>
              <w:t>.</w:t>
            </w:r>
          </w:p>
        </w:tc>
      </w:tr>
      <w:tr w:rsidR="00DE2599" w:rsidRPr="00653331" w14:paraId="28CFFAA4" w14:textId="77777777" w:rsidTr="00096638">
        <w:trPr>
          <w:trHeight w:val="547"/>
        </w:trPr>
        <w:tc>
          <w:tcPr>
            <w:tcW w:w="5126" w:type="dxa"/>
            <w:tcBorders>
              <w:top w:val="single" w:sz="4" w:space="0" w:color="000000"/>
              <w:left w:val="single" w:sz="4" w:space="0" w:color="000000"/>
              <w:bottom w:val="single" w:sz="4" w:space="0" w:color="000000"/>
              <w:right w:val="single" w:sz="4" w:space="0" w:color="000000"/>
            </w:tcBorders>
          </w:tcPr>
          <w:p w14:paraId="2F283FF9" w14:textId="77777777" w:rsidR="00DE2599" w:rsidRPr="00653331" w:rsidRDefault="00DE2599" w:rsidP="00096638">
            <w:pPr>
              <w:jc w:val="both"/>
              <w:rPr>
                <w:sz w:val="22"/>
                <w:szCs w:val="22"/>
                <w:lang w:val="en-GB"/>
              </w:rPr>
            </w:pPr>
            <w:r w:rsidRPr="00653331">
              <w:rPr>
                <w:sz w:val="22"/>
                <w:szCs w:val="22"/>
                <w:lang w:val="en-GB"/>
              </w:rPr>
              <w:t>Representatives of the United Nations Country Teams.</w:t>
            </w:r>
          </w:p>
        </w:tc>
        <w:tc>
          <w:tcPr>
            <w:tcW w:w="5647" w:type="dxa"/>
            <w:tcBorders>
              <w:top w:val="single" w:sz="4" w:space="0" w:color="000000"/>
              <w:left w:val="nil"/>
              <w:bottom w:val="single" w:sz="4" w:space="0" w:color="000000"/>
              <w:right w:val="single" w:sz="4" w:space="0" w:color="000000"/>
            </w:tcBorders>
          </w:tcPr>
          <w:p w14:paraId="362AF399" w14:textId="77777777" w:rsidR="00DE2599" w:rsidRPr="00653331" w:rsidRDefault="00DE2599" w:rsidP="00096638">
            <w:pPr>
              <w:jc w:val="both"/>
              <w:rPr>
                <w:sz w:val="22"/>
                <w:szCs w:val="22"/>
                <w:lang w:val="en-GB"/>
              </w:rPr>
            </w:pPr>
            <w:r w:rsidRPr="00653331">
              <w:rPr>
                <w:sz w:val="22"/>
                <w:szCs w:val="22"/>
                <w:lang w:val="en-GB"/>
              </w:rPr>
              <w:t xml:space="preserve">Ensure the project is contributing to the country priorities as identified by the National United Nations Development Assistance Frameworks.  </w:t>
            </w:r>
          </w:p>
        </w:tc>
      </w:tr>
    </w:tbl>
    <w:p w14:paraId="0E2796F8" w14:textId="77777777" w:rsidR="00215747" w:rsidRDefault="00215747" w:rsidP="00096638">
      <w:pPr>
        <w:tabs>
          <w:tab w:val="left" w:pos="360"/>
        </w:tabs>
        <w:suppressAutoHyphens/>
        <w:jc w:val="both"/>
        <w:rPr>
          <w:rFonts w:ascii="Times New Roman Bold" w:hAnsi="Times New Roman Bold"/>
          <w:b/>
          <w:caps/>
          <w:color w:val="000000"/>
          <w:sz w:val="22"/>
          <w:u w:val="single"/>
        </w:rPr>
      </w:pPr>
    </w:p>
    <w:p w14:paraId="45771BA8" w14:textId="44E151D1" w:rsidR="002D72E2" w:rsidRDefault="00215747" w:rsidP="00625538">
      <w:pPr>
        <w:tabs>
          <w:tab w:val="left" w:pos="360"/>
        </w:tabs>
        <w:suppressAutoHyphens/>
        <w:spacing w:line="276" w:lineRule="auto"/>
        <w:jc w:val="both"/>
        <w:rPr>
          <w:rFonts w:eastAsia="SimSun"/>
          <w:b/>
          <w:bCs/>
          <w:kern w:val="1"/>
          <w:sz w:val="22"/>
          <w:szCs w:val="22"/>
          <w:lang w:eastAsia="ar-SA"/>
        </w:rPr>
      </w:pPr>
      <w:r>
        <w:rPr>
          <w:rFonts w:eastAsia="SimSun"/>
          <w:b/>
          <w:bCs/>
          <w:kern w:val="1"/>
          <w:sz w:val="22"/>
          <w:szCs w:val="22"/>
          <w:lang w:eastAsia="ar-SA"/>
        </w:rPr>
        <w:t>G</w:t>
      </w:r>
      <w:r w:rsidR="002D72E2" w:rsidRPr="006212D9">
        <w:rPr>
          <w:rFonts w:eastAsia="SimSun"/>
          <w:b/>
          <w:bCs/>
          <w:kern w:val="1"/>
          <w:sz w:val="22"/>
          <w:szCs w:val="22"/>
          <w:lang w:eastAsia="ar-SA"/>
        </w:rPr>
        <w:t>ender dimensions</w:t>
      </w:r>
    </w:p>
    <w:p w14:paraId="723C5215" w14:textId="77777777" w:rsidR="00625538" w:rsidRPr="006212D9" w:rsidRDefault="00625538" w:rsidP="00625538">
      <w:pPr>
        <w:tabs>
          <w:tab w:val="left" w:pos="360"/>
        </w:tabs>
        <w:suppressAutoHyphens/>
        <w:spacing w:line="276" w:lineRule="auto"/>
        <w:jc w:val="both"/>
        <w:rPr>
          <w:rFonts w:eastAsia="SimSun"/>
          <w:b/>
          <w:bCs/>
          <w:kern w:val="1"/>
          <w:sz w:val="22"/>
          <w:szCs w:val="22"/>
          <w:lang w:eastAsia="ar-SA"/>
        </w:rPr>
      </w:pPr>
    </w:p>
    <w:p w14:paraId="1AA5EC31" w14:textId="265CE505" w:rsidR="000655CE" w:rsidRPr="00653331" w:rsidRDefault="000655CE" w:rsidP="00625538">
      <w:pPr>
        <w:spacing w:line="276" w:lineRule="auto"/>
        <w:jc w:val="both"/>
        <w:rPr>
          <w:rStyle w:val="NormalNumberedChar"/>
          <w:sz w:val="22"/>
          <w:szCs w:val="22"/>
          <w:lang w:val="en-GB"/>
        </w:rPr>
      </w:pPr>
      <w:r w:rsidRPr="00653331">
        <w:rPr>
          <w:sz w:val="22"/>
          <w:szCs w:val="22"/>
        </w:rPr>
        <w:t xml:space="preserve">According to the non-governmental organization Women in Europe for a Common Future, in many ASGM areas, women perform </w:t>
      </w:r>
      <w:r w:rsidR="000A7253">
        <w:rPr>
          <w:sz w:val="22"/>
          <w:szCs w:val="22"/>
        </w:rPr>
        <w:t>tasks where toxic exposure occurs</w:t>
      </w:r>
      <w:r w:rsidRPr="00653331">
        <w:rPr>
          <w:sz w:val="22"/>
          <w:szCs w:val="22"/>
        </w:rPr>
        <w:t xml:space="preserve"> since they do not require strength. These jobs include pouring the mercury into the ball-mills or mixing the mercury in panning, and burning the amalgam, often with their children or babies nearby. In some countries, women also carry the rocks from the mining sites to the processing plants.</w:t>
      </w:r>
      <w:r w:rsidRPr="00653331">
        <w:rPr>
          <w:rStyle w:val="FootnoteReference"/>
          <w:sz w:val="22"/>
          <w:szCs w:val="22"/>
        </w:rPr>
        <w:footnoteReference w:id="9"/>
      </w:r>
      <w:r w:rsidRPr="00653331">
        <w:rPr>
          <w:sz w:val="22"/>
          <w:szCs w:val="22"/>
        </w:rPr>
        <w:t xml:space="preserve"> Moreover, </w:t>
      </w:r>
      <w:r w:rsidR="005E0F13">
        <w:rPr>
          <w:sz w:val="22"/>
          <w:szCs w:val="22"/>
        </w:rPr>
        <w:t xml:space="preserve">with </w:t>
      </w:r>
      <w:r w:rsidRPr="00653331">
        <w:rPr>
          <w:rStyle w:val="NormalNumberedChar"/>
          <w:sz w:val="22"/>
          <w:szCs w:val="22"/>
          <w:lang w:val="en-GB"/>
        </w:rPr>
        <w:t xml:space="preserve">an estimated 4.5 </w:t>
      </w:r>
      <w:r w:rsidRPr="00653331">
        <w:rPr>
          <w:sz w:val="22"/>
          <w:szCs w:val="22"/>
        </w:rPr>
        <w:t xml:space="preserve">million women working in artisanal mining, many of childbearing age, low-level </w:t>
      </w:r>
      <w:r w:rsidRPr="00653331">
        <w:rPr>
          <w:sz w:val="22"/>
          <w:szCs w:val="22"/>
        </w:rPr>
        <w:lastRenderedPageBreak/>
        <w:t>exposure to infants during gestation and breast-feeding is a risk.</w:t>
      </w:r>
      <w:r w:rsidRPr="00653331">
        <w:rPr>
          <w:rStyle w:val="FootnoteReference"/>
          <w:sz w:val="22"/>
          <w:szCs w:val="22"/>
        </w:rPr>
        <w:footnoteReference w:id="10"/>
      </w:r>
      <w:r w:rsidRPr="00653331">
        <w:rPr>
          <w:sz w:val="22"/>
          <w:szCs w:val="22"/>
        </w:rPr>
        <w:t xml:space="preserve">  </w:t>
      </w:r>
      <w:r w:rsidRPr="00653331">
        <w:rPr>
          <w:rStyle w:val="NormalNumberedChar"/>
          <w:sz w:val="22"/>
          <w:szCs w:val="22"/>
          <w:lang w:val="en-GB"/>
        </w:rPr>
        <w:t>As a potent neurological toxicant that interferes with brain functions and the nervous system, mercury has been shown to be particularly harmful to neurological development of babies and young children.</w:t>
      </w:r>
      <w:r w:rsidRPr="00653331">
        <w:rPr>
          <w:rStyle w:val="FootnoteReference"/>
          <w:rFonts w:eastAsia="SimSun"/>
          <w:sz w:val="22"/>
          <w:szCs w:val="22"/>
          <w:lang w:eastAsia="zh-CN"/>
        </w:rPr>
        <w:footnoteReference w:id="11"/>
      </w:r>
    </w:p>
    <w:p w14:paraId="6A62C63A" w14:textId="77777777" w:rsidR="000655CE" w:rsidRPr="00653331" w:rsidRDefault="000655CE" w:rsidP="00625538">
      <w:pPr>
        <w:spacing w:line="276" w:lineRule="auto"/>
        <w:ind w:left="-284"/>
        <w:jc w:val="both"/>
        <w:rPr>
          <w:rStyle w:val="NormalNumberedChar"/>
          <w:sz w:val="22"/>
          <w:szCs w:val="22"/>
          <w:lang w:val="en-GB"/>
        </w:rPr>
      </w:pPr>
    </w:p>
    <w:p w14:paraId="57C8B6EF" w14:textId="3FFBAE6E" w:rsidR="000655CE" w:rsidRDefault="000655CE" w:rsidP="000C30E4">
      <w:pPr>
        <w:tabs>
          <w:tab w:val="left" w:pos="142"/>
          <w:tab w:val="left" w:pos="284"/>
        </w:tabs>
        <w:spacing w:line="276" w:lineRule="auto"/>
        <w:jc w:val="both"/>
        <w:rPr>
          <w:rFonts w:eastAsia="SimSun"/>
          <w:sz w:val="22"/>
          <w:szCs w:val="22"/>
        </w:rPr>
      </w:pPr>
      <w:r w:rsidRPr="00653331">
        <w:rPr>
          <w:rStyle w:val="NormalNumberedChar"/>
          <w:sz w:val="22"/>
          <w:szCs w:val="22"/>
          <w:lang w:val="en-GB"/>
        </w:rPr>
        <w:t xml:space="preserve">The project will take into account the gender dimensions of ASGM and mercury related exposure and contamination by ensuring </w:t>
      </w:r>
      <w:r w:rsidRPr="00A96F88">
        <w:rPr>
          <w:rStyle w:val="NormalNumberedChar"/>
          <w:sz w:val="22"/>
          <w:szCs w:val="22"/>
          <w:lang w:val="en-GB"/>
        </w:rPr>
        <w:t xml:space="preserve">the participation of women’s organizations </w:t>
      </w:r>
      <w:r w:rsidRPr="000C30E4">
        <w:rPr>
          <w:rStyle w:val="NormalNumberedChar"/>
          <w:sz w:val="22"/>
          <w:szCs w:val="22"/>
          <w:lang w:val="en-GB"/>
        </w:rPr>
        <w:t xml:space="preserve">from </w:t>
      </w:r>
      <w:r w:rsidR="00D01F43" w:rsidRPr="000C30E4">
        <w:rPr>
          <w:rStyle w:val="NormalNumberedChar"/>
          <w:sz w:val="22"/>
          <w:szCs w:val="22"/>
          <w:u w:color="FF0000"/>
          <w:lang w:val="en-GB"/>
        </w:rPr>
        <w:t>Mongolia</w:t>
      </w:r>
      <w:r w:rsidRPr="000C30E4">
        <w:rPr>
          <w:rStyle w:val="NormalNumberedChar"/>
          <w:sz w:val="22"/>
          <w:szCs w:val="22"/>
          <w:lang w:val="en-GB"/>
        </w:rPr>
        <w:t xml:space="preserve"> in the project design</w:t>
      </w:r>
      <w:r w:rsidRPr="00A96F88">
        <w:rPr>
          <w:rStyle w:val="NormalNumberedChar"/>
          <w:sz w:val="22"/>
          <w:szCs w:val="22"/>
          <w:lang w:val="en-GB"/>
        </w:rPr>
        <w:t xml:space="preserve">, implementation and monitoring. </w:t>
      </w:r>
      <w:r w:rsidR="00AB7DB9" w:rsidRPr="00A96F88">
        <w:rPr>
          <w:rStyle w:val="NormalNumberedChar"/>
          <w:sz w:val="22"/>
          <w:szCs w:val="22"/>
          <w:lang w:val="en-GB"/>
        </w:rPr>
        <w:t xml:space="preserve">A gender specialist will be identified in each country and will take part in the Stakeholder Advisory Group. A gender specialist will also be </w:t>
      </w:r>
      <w:r w:rsidR="00625538">
        <w:rPr>
          <w:rStyle w:val="NormalNumberedChar"/>
          <w:sz w:val="22"/>
          <w:szCs w:val="22"/>
          <w:lang w:val="en-GB"/>
        </w:rPr>
        <w:t xml:space="preserve">engaged by the Global Mercury Partnership </w:t>
      </w:r>
      <w:r w:rsidR="00AB7DB9" w:rsidRPr="00A96F88">
        <w:rPr>
          <w:rStyle w:val="NormalNumberedChar"/>
          <w:sz w:val="22"/>
          <w:szCs w:val="22"/>
          <w:lang w:val="en-GB"/>
        </w:rPr>
        <w:t xml:space="preserve">to ensure gender considerations are fully taken into account during the project implementation. </w:t>
      </w:r>
      <w:r w:rsidRPr="00A96F88">
        <w:rPr>
          <w:rStyle w:val="NormalNumberedChar"/>
          <w:sz w:val="22"/>
          <w:szCs w:val="22"/>
          <w:lang w:val="en-GB"/>
        </w:rPr>
        <w:t xml:space="preserve">Data collected on project component </w:t>
      </w:r>
      <w:r w:rsidR="000C30E4">
        <w:rPr>
          <w:rStyle w:val="NormalNumberedChar"/>
          <w:sz w:val="22"/>
          <w:szCs w:val="22"/>
          <w:lang w:val="en-GB"/>
        </w:rPr>
        <w:t>1</w:t>
      </w:r>
      <w:r w:rsidRPr="00A96F88">
        <w:rPr>
          <w:rStyle w:val="NormalNumberedChar"/>
          <w:sz w:val="22"/>
          <w:szCs w:val="22"/>
          <w:lang w:val="en-GB"/>
        </w:rPr>
        <w:t xml:space="preserve"> that will develop a national overview of the ASGM sector will </w:t>
      </w:r>
      <w:r w:rsidRPr="00A96F88">
        <w:rPr>
          <w:iCs/>
          <w:sz w:val="22"/>
          <w:szCs w:val="22"/>
        </w:rPr>
        <w:t>search for information</w:t>
      </w:r>
      <w:r w:rsidRPr="00653331">
        <w:rPr>
          <w:iCs/>
          <w:sz w:val="22"/>
          <w:szCs w:val="22"/>
        </w:rPr>
        <w:t xml:space="preserve"> desegregated by </w:t>
      </w:r>
      <w:r w:rsidR="005E0F13">
        <w:rPr>
          <w:iCs/>
          <w:sz w:val="22"/>
          <w:szCs w:val="22"/>
        </w:rPr>
        <w:t>sex</w:t>
      </w:r>
      <w:r w:rsidRPr="00653331">
        <w:rPr>
          <w:iCs/>
          <w:sz w:val="22"/>
          <w:szCs w:val="22"/>
        </w:rPr>
        <w:t xml:space="preserve"> and age. The </w:t>
      </w:r>
      <w:r w:rsidR="00CA0C2E">
        <w:rPr>
          <w:iCs/>
          <w:sz w:val="22"/>
          <w:szCs w:val="22"/>
        </w:rPr>
        <w:t>NAP</w:t>
      </w:r>
      <w:r w:rsidR="002839E2">
        <w:rPr>
          <w:iCs/>
          <w:sz w:val="22"/>
          <w:szCs w:val="22"/>
        </w:rPr>
        <w:t>s</w:t>
      </w:r>
      <w:r w:rsidRPr="00653331">
        <w:rPr>
          <w:iCs/>
          <w:sz w:val="22"/>
          <w:szCs w:val="22"/>
        </w:rPr>
        <w:t xml:space="preserve"> will fully incorporate the gender dimensions identified in the national overview of the ASGM sector and foster gender equality</w:t>
      </w:r>
      <w:r w:rsidR="00935757">
        <w:rPr>
          <w:iCs/>
          <w:sz w:val="22"/>
          <w:szCs w:val="22"/>
        </w:rPr>
        <w:t>.</w:t>
      </w:r>
    </w:p>
    <w:p w14:paraId="465B8A07" w14:textId="77777777" w:rsidR="002D72E2" w:rsidRPr="006212D9" w:rsidRDefault="002D72E2" w:rsidP="00096638">
      <w:pPr>
        <w:pStyle w:val="Footer"/>
        <w:rPr>
          <w:rFonts w:ascii="Times New Roman Bold" w:hAnsi="Times New Roman Bold"/>
          <w:b/>
          <w:caps/>
          <w:color w:val="000000"/>
          <w:sz w:val="22"/>
          <w:szCs w:val="22"/>
          <w:u w:val="single"/>
          <w:lang w:val="en-GB"/>
        </w:rPr>
      </w:pPr>
    </w:p>
    <w:p w14:paraId="40CAF86C" w14:textId="77777777" w:rsidR="002D72E2" w:rsidRPr="006212D9" w:rsidRDefault="002D72E2" w:rsidP="00096638">
      <w:pPr>
        <w:pStyle w:val="Footer"/>
        <w:rPr>
          <w:rFonts w:ascii="Times New Roman Bold" w:hAnsi="Times New Roman Bold"/>
          <w:b/>
          <w:caps/>
          <w:color w:val="000000"/>
          <w:sz w:val="22"/>
          <w:szCs w:val="22"/>
          <w:u w:val="single"/>
        </w:rPr>
      </w:pPr>
      <w:r w:rsidRPr="006212D9">
        <w:rPr>
          <w:b/>
          <w:bCs/>
          <w:smallCaps/>
          <w:color w:val="000000"/>
          <w:sz w:val="22"/>
          <w:szCs w:val="22"/>
        </w:rPr>
        <w:t xml:space="preserve">C. Describe the Enabling Activity and Institutional Framework for Project Implementation </w:t>
      </w:r>
    </w:p>
    <w:p w14:paraId="1B895B4B" w14:textId="77777777" w:rsidR="00096638" w:rsidRDefault="00096638" w:rsidP="00096638">
      <w:pPr>
        <w:tabs>
          <w:tab w:val="left" w:pos="142"/>
          <w:tab w:val="left" w:pos="284"/>
        </w:tabs>
        <w:jc w:val="both"/>
        <w:rPr>
          <w:rFonts w:eastAsia="SimSun"/>
          <w:sz w:val="22"/>
          <w:szCs w:val="22"/>
        </w:rPr>
      </w:pPr>
    </w:p>
    <w:p w14:paraId="45A93049" w14:textId="77777777" w:rsidR="002D72E2" w:rsidRPr="006212D9" w:rsidRDefault="002D72E2" w:rsidP="00096638">
      <w:pPr>
        <w:tabs>
          <w:tab w:val="left" w:pos="142"/>
          <w:tab w:val="left" w:pos="284"/>
        </w:tabs>
        <w:jc w:val="both"/>
        <w:rPr>
          <w:rFonts w:eastAsia="SimSun"/>
          <w:sz w:val="22"/>
          <w:szCs w:val="22"/>
        </w:rPr>
      </w:pPr>
      <w:r w:rsidRPr="006212D9">
        <w:rPr>
          <w:rFonts w:eastAsia="SimSun"/>
          <w:sz w:val="22"/>
          <w:szCs w:val="22"/>
        </w:rPr>
        <w:t>For project activities, please section B</w:t>
      </w:r>
    </w:p>
    <w:p w14:paraId="039D9604" w14:textId="77777777" w:rsidR="00096638" w:rsidRDefault="00096638" w:rsidP="00625538">
      <w:pPr>
        <w:tabs>
          <w:tab w:val="left" w:pos="142"/>
          <w:tab w:val="left" w:pos="284"/>
        </w:tabs>
        <w:spacing w:line="276" w:lineRule="auto"/>
        <w:jc w:val="both"/>
        <w:rPr>
          <w:rFonts w:eastAsia="SimSun"/>
          <w:b/>
          <w:bCs/>
          <w:sz w:val="22"/>
          <w:szCs w:val="22"/>
        </w:rPr>
      </w:pPr>
    </w:p>
    <w:p w14:paraId="06AE2D53" w14:textId="01CB7D6C" w:rsidR="002D72E2" w:rsidRPr="000C30E4" w:rsidRDefault="002D72E2" w:rsidP="00625538">
      <w:pPr>
        <w:tabs>
          <w:tab w:val="left" w:pos="142"/>
          <w:tab w:val="left" w:pos="284"/>
        </w:tabs>
        <w:spacing w:line="276" w:lineRule="auto"/>
        <w:jc w:val="both"/>
        <w:rPr>
          <w:rFonts w:eastAsia="SimSun"/>
          <w:b/>
          <w:bCs/>
          <w:sz w:val="22"/>
          <w:szCs w:val="22"/>
        </w:rPr>
      </w:pPr>
      <w:proofErr w:type="gramStart"/>
      <w:r w:rsidRPr="006212D9">
        <w:rPr>
          <w:rFonts w:eastAsia="SimSun"/>
          <w:b/>
          <w:bCs/>
          <w:sz w:val="22"/>
          <w:szCs w:val="22"/>
        </w:rPr>
        <w:t>Implementing Agency (IA):</w:t>
      </w:r>
      <w:r w:rsidRPr="006212D9">
        <w:rPr>
          <w:rFonts w:eastAsia="SimSun"/>
          <w:sz w:val="22"/>
          <w:szCs w:val="22"/>
        </w:rPr>
        <w:t xml:space="preserve"> this project will be implemented by UNEP and executed </w:t>
      </w:r>
      <w:r w:rsidRPr="000C30E4">
        <w:rPr>
          <w:rFonts w:eastAsia="SimSun"/>
          <w:sz w:val="22"/>
          <w:szCs w:val="22"/>
        </w:rPr>
        <w:t xml:space="preserve">by </w:t>
      </w:r>
      <w:r w:rsidR="00D01F43" w:rsidRPr="000C30E4">
        <w:rPr>
          <w:rFonts w:eastAsia="SimSun"/>
          <w:sz w:val="22"/>
          <w:szCs w:val="22"/>
        </w:rPr>
        <w:t>MEGDT</w:t>
      </w:r>
      <w:r w:rsidRPr="000C30E4">
        <w:rPr>
          <w:rFonts w:eastAsia="SimSun"/>
          <w:sz w:val="22"/>
          <w:szCs w:val="22"/>
        </w:rPr>
        <w:t>.</w:t>
      </w:r>
      <w:proofErr w:type="gramEnd"/>
      <w:r w:rsidRPr="000C30E4">
        <w:rPr>
          <w:rFonts w:eastAsia="SimSun"/>
          <w:sz w:val="22"/>
          <w:szCs w:val="22"/>
        </w:rPr>
        <w:t xml:space="preserve"> As Implementing Agency, UNEP will be responsible for the overall project supervision, overseeing the project progress through the monitoring and evaluation of project activities and progress reports, including on technical issues. In close collaboration with the Executing Agency, UNEP will provide administrative support to the Executing Agency. </w:t>
      </w:r>
    </w:p>
    <w:p w14:paraId="4F90C981" w14:textId="77777777" w:rsidR="00096638" w:rsidRPr="000C30E4" w:rsidRDefault="00096638" w:rsidP="00625538">
      <w:pPr>
        <w:tabs>
          <w:tab w:val="left" w:pos="142"/>
          <w:tab w:val="left" w:pos="284"/>
        </w:tabs>
        <w:spacing w:line="276" w:lineRule="auto"/>
        <w:jc w:val="both"/>
        <w:rPr>
          <w:rFonts w:eastAsia="SimSun"/>
          <w:sz w:val="22"/>
          <w:szCs w:val="22"/>
        </w:rPr>
      </w:pPr>
    </w:p>
    <w:p w14:paraId="630D8398" w14:textId="55299456" w:rsidR="002D72E2" w:rsidRPr="006212D9" w:rsidRDefault="002D72E2" w:rsidP="00625538">
      <w:pPr>
        <w:tabs>
          <w:tab w:val="left" w:pos="142"/>
          <w:tab w:val="left" w:pos="284"/>
        </w:tabs>
        <w:spacing w:line="276" w:lineRule="auto"/>
        <w:jc w:val="both"/>
        <w:rPr>
          <w:rFonts w:eastAsia="SimSun"/>
          <w:sz w:val="22"/>
          <w:szCs w:val="22"/>
        </w:rPr>
      </w:pPr>
      <w:r w:rsidRPr="000C30E4">
        <w:rPr>
          <w:rFonts w:eastAsia="SimSun"/>
          <w:sz w:val="22"/>
          <w:szCs w:val="22"/>
        </w:rPr>
        <w:t xml:space="preserve">UNEP will support Execution of this project, as part of the Mercury Partnership </w:t>
      </w:r>
      <w:proofErr w:type="spellStart"/>
      <w:r w:rsidRPr="000C30E4">
        <w:rPr>
          <w:rFonts w:eastAsia="SimSun"/>
          <w:sz w:val="22"/>
          <w:szCs w:val="22"/>
        </w:rPr>
        <w:t>Programme</w:t>
      </w:r>
      <w:proofErr w:type="spellEnd"/>
      <w:r w:rsidRPr="000C30E4">
        <w:rPr>
          <w:rFonts w:eastAsia="SimSun"/>
          <w:sz w:val="22"/>
          <w:szCs w:val="22"/>
        </w:rPr>
        <w:t xml:space="preserve">, and will provide assistance to </w:t>
      </w:r>
      <w:r w:rsidR="00D01F43" w:rsidRPr="000C30E4">
        <w:rPr>
          <w:rFonts w:eastAsia="SimSun"/>
          <w:sz w:val="22"/>
          <w:szCs w:val="22"/>
          <w:u w:color="FF0000"/>
        </w:rPr>
        <w:t>Mongolia</w:t>
      </w:r>
      <w:r w:rsidR="000655CE" w:rsidRPr="000C30E4">
        <w:rPr>
          <w:rFonts w:eastAsia="SimSun"/>
          <w:sz w:val="22"/>
          <w:szCs w:val="22"/>
        </w:rPr>
        <w:t xml:space="preserve"> by</w:t>
      </w:r>
      <w:r w:rsidRPr="000C30E4">
        <w:rPr>
          <w:rFonts w:eastAsia="SimSun"/>
          <w:sz w:val="22"/>
          <w:szCs w:val="22"/>
        </w:rPr>
        <w:t xml:space="preserve"> organizing regional/global awareness raising/training workshops, reviewing technical products, sending technical experts to key meetings, etc.  Furthermore, through its </w:t>
      </w:r>
      <w:proofErr w:type="spellStart"/>
      <w:r w:rsidRPr="000C30E4">
        <w:rPr>
          <w:rFonts w:eastAsia="SimSun"/>
          <w:sz w:val="22"/>
          <w:szCs w:val="22"/>
        </w:rPr>
        <w:t>Programme</w:t>
      </w:r>
      <w:proofErr w:type="spellEnd"/>
      <w:r w:rsidRPr="000C30E4">
        <w:rPr>
          <w:rFonts w:eastAsia="SimSun"/>
          <w:sz w:val="22"/>
          <w:szCs w:val="22"/>
        </w:rPr>
        <w:t xml:space="preserve"> of work, UNEP will identify suitable Divisions and Branches that can provide additional support to </w:t>
      </w:r>
      <w:r w:rsidR="00D01F43" w:rsidRPr="000C30E4">
        <w:rPr>
          <w:rFonts w:eastAsia="SimSun"/>
          <w:sz w:val="22"/>
          <w:szCs w:val="22"/>
          <w:u w:color="FF0000"/>
        </w:rPr>
        <w:t>Mongolia</w:t>
      </w:r>
      <w:r w:rsidRPr="000C30E4">
        <w:rPr>
          <w:rFonts w:eastAsia="SimSun"/>
          <w:sz w:val="22"/>
          <w:szCs w:val="22"/>
        </w:rPr>
        <w:t xml:space="preserve"> and complement </w:t>
      </w:r>
      <w:r w:rsidRPr="006212D9">
        <w:rPr>
          <w:rFonts w:eastAsia="SimSun"/>
          <w:sz w:val="22"/>
          <w:szCs w:val="22"/>
        </w:rPr>
        <w:t>project activities.</w:t>
      </w:r>
    </w:p>
    <w:p w14:paraId="008F4098" w14:textId="77777777" w:rsidR="00096638" w:rsidRDefault="00096638" w:rsidP="00625538">
      <w:pPr>
        <w:suppressAutoHyphens/>
        <w:spacing w:line="276" w:lineRule="auto"/>
        <w:jc w:val="both"/>
        <w:rPr>
          <w:rFonts w:eastAsia="SimSun"/>
          <w:b/>
          <w:bCs/>
          <w:sz w:val="22"/>
          <w:szCs w:val="22"/>
        </w:rPr>
      </w:pPr>
    </w:p>
    <w:p w14:paraId="187E5223" w14:textId="2F26B644" w:rsidR="002D72E2" w:rsidRDefault="002D72E2" w:rsidP="000C30E4">
      <w:pPr>
        <w:suppressAutoHyphens/>
        <w:spacing w:line="276" w:lineRule="auto"/>
        <w:jc w:val="both"/>
        <w:rPr>
          <w:rFonts w:eastAsia="SimSun"/>
          <w:b/>
          <w:kern w:val="1"/>
          <w:sz w:val="22"/>
          <w:szCs w:val="22"/>
        </w:rPr>
      </w:pPr>
      <w:proofErr w:type="gramStart"/>
      <w:r w:rsidRPr="006212D9">
        <w:rPr>
          <w:rFonts w:eastAsia="SimSun"/>
          <w:b/>
          <w:bCs/>
          <w:sz w:val="22"/>
          <w:szCs w:val="22"/>
        </w:rPr>
        <w:t>Executing Agency</w:t>
      </w:r>
      <w:r w:rsidR="000C30E4">
        <w:rPr>
          <w:rFonts w:eastAsia="SimSun"/>
          <w:b/>
          <w:bCs/>
          <w:sz w:val="22"/>
          <w:szCs w:val="22"/>
        </w:rPr>
        <w:t xml:space="preserve"> (EA</w:t>
      </w:r>
      <w:r w:rsidR="000C30E4" w:rsidRPr="000C30E4">
        <w:rPr>
          <w:rFonts w:eastAsia="SimSun"/>
          <w:b/>
          <w:bCs/>
          <w:sz w:val="22"/>
          <w:szCs w:val="22"/>
        </w:rPr>
        <w:t>)</w:t>
      </w:r>
      <w:r w:rsidRPr="000C30E4">
        <w:rPr>
          <w:rFonts w:eastAsia="SimSun"/>
          <w:b/>
          <w:bCs/>
          <w:sz w:val="22"/>
          <w:szCs w:val="22"/>
        </w:rPr>
        <w:t>:</w:t>
      </w:r>
      <w:r w:rsidRPr="000C30E4">
        <w:rPr>
          <w:rFonts w:eastAsia="SimSun"/>
          <w:sz w:val="22"/>
          <w:szCs w:val="22"/>
        </w:rPr>
        <w:t xml:space="preserve"> </w:t>
      </w:r>
      <w:r w:rsidR="00D01F43" w:rsidRPr="000C30E4">
        <w:rPr>
          <w:rFonts w:eastAsia="SimSun"/>
          <w:bCs/>
          <w:kern w:val="1"/>
          <w:sz w:val="22"/>
          <w:szCs w:val="22"/>
          <w:lang w:val="en-GB"/>
        </w:rPr>
        <w:t>MEGDT</w:t>
      </w:r>
      <w:r w:rsidRPr="000C30E4">
        <w:rPr>
          <w:rFonts w:eastAsia="SimSun"/>
          <w:kern w:val="1"/>
          <w:sz w:val="22"/>
          <w:szCs w:val="22"/>
          <w:lang w:val="en-GB"/>
        </w:rPr>
        <w:t xml:space="preserve"> will </w:t>
      </w:r>
      <w:r w:rsidRPr="000C30E4">
        <w:rPr>
          <w:rFonts w:eastAsia="SimSun"/>
          <w:kern w:val="1"/>
          <w:sz w:val="22"/>
          <w:szCs w:val="22"/>
          <w:lang w:eastAsia="zh-CN"/>
        </w:rPr>
        <w:t xml:space="preserve">execute, </w:t>
      </w:r>
      <w:r w:rsidRPr="000C30E4">
        <w:rPr>
          <w:rFonts w:eastAsia="SimSun"/>
          <w:kern w:val="1"/>
          <w:sz w:val="22"/>
          <w:szCs w:val="22"/>
        </w:rPr>
        <w:t>manage and be responsible for the project and its activities on a day-to-day basis.</w:t>
      </w:r>
      <w:proofErr w:type="gramEnd"/>
      <w:r w:rsidRPr="000C30E4">
        <w:rPr>
          <w:rFonts w:eastAsia="SimSun"/>
          <w:kern w:val="1"/>
          <w:sz w:val="22"/>
          <w:szCs w:val="22"/>
        </w:rPr>
        <w:t xml:space="preserve">  It will establish the necessary managerial and technical teams to execute the project. It will search for and hire any consultants necessary for technical activities and supervise their work. It will acquire equipment and monitor the project; in addition, it will organize independent audits in order to guarantee the proper use of GEF funds.  Financial transactions, audits and reports will be carried out in accordance with national regulations and UNEP procedures. </w:t>
      </w:r>
      <w:r w:rsidR="00D01F43" w:rsidRPr="000C30E4">
        <w:rPr>
          <w:rFonts w:eastAsia="SimSun"/>
          <w:kern w:val="1"/>
          <w:sz w:val="22"/>
          <w:szCs w:val="22"/>
          <w:lang w:val="en-GB"/>
        </w:rPr>
        <w:t>MEGDT</w:t>
      </w:r>
      <w:r w:rsidRPr="000C30E4">
        <w:rPr>
          <w:rFonts w:eastAsia="SimSun"/>
          <w:kern w:val="1"/>
          <w:sz w:val="22"/>
          <w:szCs w:val="22"/>
        </w:rPr>
        <w:t xml:space="preserve"> </w:t>
      </w:r>
      <w:r w:rsidRPr="006212D9">
        <w:rPr>
          <w:rFonts w:eastAsia="SimSun"/>
          <w:kern w:val="1"/>
          <w:sz w:val="22"/>
          <w:szCs w:val="22"/>
        </w:rPr>
        <w:t>will provide regular administrative, progress and financial reports to UNEP Chemicals</w:t>
      </w:r>
      <w:r w:rsidRPr="006212D9">
        <w:rPr>
          <w:rFonts w:eastAsia="SimSun"/>
          <w:b/>
          <w:kern w:val="1"/>
          <w:sz w:val="22"/>
          <w:szCs w:val="22"/>
        </w:rPr>
        <w:t xml:space="preserve">. </w:t>
      </w:r>
    </w:p>
    <w:p w14:paraId="12ADBBD2" w14:textId="77777777" w:rsidR="00096638" w:rsidRDefault="00096638" w:rsidP="00625538">
      <w:pPr>
        <w:suppressAutoHyphens/>
        <w:spacing w:line="276" w:lineRule="auto"/>
        <w:jc w:val="both"/>
        <w:rPr>
          <w:rFonts w:eastAsia="SimSun"/>
          <w:b/>
          <w:kern w:val="1"/>
          <w:sz w:val="22"/>
          <w:szCs w:val="22"/>
        </w:rPr>
      </w:pPr>
    </w:p>
    <w:p w14:paraId="2E0B24AC" w14:textId="046FBFF0" w:rsidR="008A257F" w:rsidRDefault="002D72E2" w:rsidP="000C30E4">
      <w:pPr>
        <w:suppressAutoHyphens/>
        <w:spacing w:line="276" w:lineRule="auto"/>
        <w:jc w:val="both"/>
        <w:rPr>
          <w:rFonts w:eastAsia="SimSun"/>
          <w:kern w:val="1"/>
          <w:sz w:val="22"/>
          <w:szCs w:val="22"/>
        </w:rPr>
      </w:pPr>
      <w:r w:rsidRPr="006212D9">
        <w:rPr>
          <w:rFonts w:eastAsia="SimSun"/>
          <w:b/>
          <w:kern w:val="1"/>
          <w:sz w:val="22"/>
          <w:szCs w:val="22"/>
        </w:rPr>
        <w:t xml:space="preserve">National Coordination Mechanism (NCM) </w:t>
      </w:r>
      <w:r w:rsidRPr="006212D9">
        <w:rPr>
          <w:rFonts w:eastAsia="SimSun"/>
          <w:kern w:val="1"/>
          <w:sz w:val="22"/>
          <w:szCs w:val="22"/>
        </w:rPr>
        <w:t>will meet regularly during project implementation.  The Committee will include Key National Stakeholders and will evaluate the progress of the project and will take the necessary measures to guarantee the fulfillment of its goals and objectives.  The NCM will take decisions on the project in line with the project objectives and these decisions will be implemented by the Executing Agency</w:t>
      </w:r>
      <w:r w:rsidR="008A6E4A">
        <w:rPr>
          <w:rFonts w:eastAsia="SimSun"/>
          <w:kern w:val="1"/>
          <w:sz w:val="22"/>
          <w:szCs w:val="22"/>
        </w:rPr>
        <w:t>.</w:t>
      </w:r>
      <w:r w:rsidR="00577A1B">
        <w:rPr>
          <w:rFonts w:eastAsia="SimSun"/>
          <w:kern w:val="1"/>
          <w:sz w:val="22"/>
          <w:szCs w:val="22"/>
        </w:rPr>
        <w:t xml:space="preserve"> </w:t>
      </w:r>
    </w:p>
    <w:p w14:paraId="2E0B2E66" w14:textId="77777777" w:rsidR="00096638" w:rsidRDefault="00096638" w:rsidP="00625538">
      <w:pPr>
        <w:suppressAutoHyphens/>
        <w:spacing w:line="276" w:lineRule="auto"/>
        <w:jc w:val="both"/>
        <w:rPr>
          <w:b/>
          <w:iCs/>
          <w:color w:val="000000"/>
          <w:sz w:val="22"/>
          <w:szCs w:val="22"/>
          <w:lang w:val="en-GB"/>
        </w:rPr>
      </w:pPr>
    </w:p>
    <w:p w14:paraId="1827BE4A" w14:textId="6CB0ED2E" w:rsidR="00F61E19" w:rsidRPr="0029419D" w:rsidRDefault="008A257F" w:rsidP="000C30E4">
      <w:pPr>
        <w:suppressAutoHyphens/>
        <w:spacing w:line="276" w:lineRule="auto"/>
        <w:jc w:val="both"/>
        <w:rPr>
          <w:iCs/>
          <w:color w:val="000000"/>
          <w:sz w:val="22"/>
          <w:szCs w:val="22"/>
          <w:lang w:val="en-GB"/>
        </w:rPr>
      </w:pPr>
      <w:r w:rsidRPr="009B3EA1">
        <w:rPr>
          <w:b/>
          <w:iCs/>
          <w:color w:val="000000"/>
          <w:sz w:val="22"/>
          <w:szCs w:val="22"/>
          <w:lang w:val="en-GB"/>
        </w:rPr>
        <w:t>Stakeholder Advisory Group</w:t>
      </w:r>
      <w:r w:rsidR="0027410E">
        <w:rPr>
          <w:b/>
          <w:iCs/>
          <w:color w:val="000000"/>
          <w:sz w:val="22"/>
          <w:szCs w:val="22"/>
          <w:lang w:val="en-GB"/>
        </w:rPr>
        <w:t>s</w:t>
      </w:r>
      <w:r w:rsidRPr="009B3EA1">
        <w:rPr>
          <w:b/>
          <w:iCs/>
          <w:color w:val="000000"/>
          <w:sz w:val="22"/>
          <w:szCs w:val="22"/>
          <w:lang w:val="en-GB"/>
        </w:rPr>
        <w:t xml:space="preserve"> (SAG)</w:t>
      </w:r>
      <w:r>
        <w:rPr>
          <w:iCs/>
          <w:color w:val="000000"/>
          <w:sz w:val="22"/>
          <w:szCs w:val="22"/>
          <w:lang w:val="en-GB"/>
        </w:rPr>
        <w:t>: Th</w:t>
      </w:r>
      <w:r w:rsidR="009E3394">
        <w:rPr>
          <w:iCs/>
          <w:color w:val="000000"/>
          <w:sz w:val="22"/>
          <w:szCs w:val="22"/>
          <w:lang w:val="en-GB"/>
        </w:rPr>
        <w:t>is</w:t>
      </w:r>
      <w:r>
        <w:rPr>
          <w:iCs/>
          <w:color w:val="000000"/>
          <w:sz w:val="22"/>
          <w:szCs w:val="22"/>
          <w:lang w:val="en-GB"/>
        </w:rPr>
        <w:t xml:space="preserve"> Group will include relevant stakeholders </w:t>
      </w:r>
      <w:r w:rsidRPr="00653331">
        <w:rPr>
          <w:iCs/>
          <w:color w:val="000000"/>
          <w:sz w:val="22"/>
          <w:szCs w:val="22"/>
          <w:lang w:val="en-GB"/>
        </w:rPr>
        <w:t xml:space="preserve">who possess relevant knowledge and information, and whose collaboration and cooperation will be needed for the successful formulation </w:t>
      </w:r>
      <w:r>
        <w:rPr>
          <w:iCs/>
          <w:color w:val="000000"/>
          <w:sz w:val="22"/>
          <w:szCs w:val="22"/>
          <w:lang w:val="en-GB"/>
        </w:rPr>
        <w:t>and future implementation of the NAP</w:t>
      </w:r>
      <w:r w:rsidRPr="00653331">
        <w:rPr>
          <w:iCs/>
          <w:color w:val="000000"/>
          <w:sz w:val="22"/>
          <w:szCs w:val="22"/>
          <w:lang w:val="en-GB"/>
        </w:rPr>
        <w:t xml:space="preserve">. The </w:t>
      </w:r>
      <w:r w:rsidR="009E3394">
        <w:rPr>
          <w:iCs/>
          <w:color w:val="000000"/>
          <w:sz w:val="22"/>
          <w:szCs w:val="22"/>
          <w:lang w:val="en-GB"/>
        </w:rPr>
        <w:t>NCM</w:t>
      </w:r>
      <w:r w:rsidRPr="00653331">
        <w:rPr>
          <w:iCs/>
          <w:color w:val="000000"/>
          <w:sz w:val="22"/>
          <w:szCs w:val="22"/>
          <w:lang w:val="en-GB"/>
        </w:rPr>
        <w:t xml:space="preserve"> will engage with the advisory group</w:t>
      </w:r>
      <w:r w:rsidR="00B10A5E">
        <w:rPr>
          <w:iCs/>
          <w:color w:val="000000"/>
          <w:sz w:val="22"/>
          <w:szCs w:val="22"/>
          <w:lang w:val="en-GB"/>
        </w:rPr>
        <w:t xml:space="preserve"> </w:t>
      </w:r>
      <w:r w:rsidRPr="00653331">
        <w:rPr>
          <w:iCs/>
          <w:color w:val="000000"/>
          <w:sz w:val="22"/>
          <w:szCs w:val="22"/>
          <w:lang w:val="en-GB"/>
        </w:rPr>
        <w:t xml:space="preserve">at regular intervals and during all phases of </w:t>
      </w:r>
      <w:r w:rsidR="00201A3B">
        <w:rPr>
          <w:iCs/>
          <w:color w:val="000000"/>
          <w:sz w:val="22"/>
          <w:szCs w:val="22"/>
          <w:lang w:val="en-GB"/>
        </w:rPr>
        <w:t>each</w:t>
      </w:r>
      <w:r w:rsidRPr="00653331">
        <w:rPr>
          <w:iCs/>
          <w:color w:val="000000"/>
          <w:sz w:val="22"/>
          <w:szCs w:val="22"/>
          <w:lang w:val="en-GB"/>
        </w:rPr>
        <w:t xml:space="preserve"> NAP development and direct feedback on </w:t>
      </w:r>
      <w:r>
        <w:rPr>
          <w:iCs/>
          <w:color w:val="000000"/>
          <w:sz w:val="22"/>
          <w:szCs w:val="22"/>
          <w:lang w:val="en-GB"/>
        </w:rPr>
        <w:t>these documents</w:t>
      </w:r>
      <w:r w:rsidRPr="00653331">
        <w:rPr>
          <w:iCs/>
          <w:color w:val="000000"/>
          <w:sz w:val="22"/>
          <w:szCs w:val="22"/>
          <w:lang w:val="en-GB"/>
        </w:rPr>
        <w:t xml:space="preserve"> will be provided through a mechanism to be agreed upon by </w:t>
      </w:r>
      <w:r w:rsidR="00B10A5E">
        <w:rPr>
          <w:iCs/>
          <w:color w:val="000000"/>
          <w:sz w:val="22"/>
          <w:szCs w:val="22"/>
          <w:lang w:val="en-GB"/>
        </w:rPr>
        <w:t>each</w:t>
      </w:r>
      <w:r w:rsidRPr="00653331">
        <w:rPr>
          <w:iCs/>
          <w:color w:val="000000"/>
          <w:sz w:val="22"/>
          <w:szCs w:val="22"/>
          <w:lang w:val="en-GB"/>
        </w:rPr>
        <w:t xml:space="preserve"> </w:t>
      </w:r>
      <w:r w:rsidR="00D33004">
        <w:rPr>
          <w:iCs/>
          <w:color w:val="000000"/>
          <w:sz w:val="22"/>
          <w:szCs w:val="22"/>
          <w:lang w:val="en-GB"/>
        </w:rPr>
        <w:t>NCM</w:t>
      </w:r>
      <w:r w:rsidRPr="00653331">
        <w:rPr>
          <w:iCs/>
          <w:color w:val="000000"/>
          <w:sz w:val="22"/>
          <w:szCs w:val="22"/>
          <w:lang w:val="en-GB"/>
        </w:rPr>
        <w:t>.</w:t>
      </w:r>
    </w:p>
    <w:p w14:paraId="757A1423" w14:textId="77777777" w:rsidR="00096638" w:rsidRDefault="00096638" w:rsidP="00625538">
      <w:pPr>
        <w:suppressAutoHyphens/>
        <w:spacing w:line="276" w:lineRule="auto"/>
        <w:jc w:val="both"/>
        <w:rPr>
          <w:rFonts w:eastAsia="SimSun"/>
          <w:b/>
          <w:kern w:val="1"/>
          <w:sz w:val="22"/>
          <w:szCs w:val="22"/>
        </w:rPr>
      </w:pPr>
    </w:p>
    <w:p w14:paraId="20ABB1C2" w14:textId="44F5F688" w:rsidR="0029419D" w:rsidRDefault="00832E90" w:rsidP="000C30E4">
      <w:pPr>
        <w:suppressAutoHyphens/>
        <w:spacing w:line="276" w:lineRule="auto"/>
        <w:jc w:val="both"/>
        <w:rPr>
          <w:rFonts w:eastAsia="SimSun"/>
          <w:b/>
          <w:kern w:val="1"/>
          <w:sz w:val="22"/>
          <w:szCs w:val="22"/>
        </w:rPr>
      </w:pPr>
      <w:r>
        <w:rPr>
          <w:rFonts w:eastAsia="SimSun"/>
          <w:b/>
          <w:kern w:val="1"/>
          <w:sz w:val="22"/>
          <w:szCs w:val="22"/>
        </w:rPr>
        <w:lastRenderedPageBreak/>
        <w:t>Global Mercury Partnership</w:t>
      </w:r>
      <w:r w:rsidR="00D943BA">
        <w:rPr>
          <w:rFonts w:eastAsia="SimSun"/>
          <w:b/>
          <w:kern w:val="1"/>
          <w:sz w:val="22"/>
          <w:szCs w:val="22"/>
        </w:rPr>
        <w:t xml:space="preserve"> (GMP)</w:t>
      </w:r>
      <w:r>
        <w:rPr>
          <w:rFonts w:eastAsia="SimSun"/>
          <w:b/>
          <w:kern w:val="1"/>
          <w:sz w:val="22"/>
          <w:szCs w:val="22"/>
        </w:rPr>
        <w:t xml:space="preserve">: </w:t>
      </w:r>
      <w:r w:rsidR="00D943BA" w:rsidRPr="00D943BA">
        <w:rPr>
          <w:rFonts w:eastAsia="SimSun"/>
          <w:bCs/>
          <w:kern w:val="1"/>
          <w:sz w:val="22"/>
          <w:szCs w:val="22"/>
        </w:rPr>
        <w:t>the</w:t>
      </w:r>
      <w:r w:rsidR="00D943BA">
        <w:rPr>
          <w:rFonts w:eastAsia="SimSun"/>
          <w:bCs/>
          <w:kern w:val="1"/>
          <w:sz w:val="22"/>
          <w:szCs w:val="22"/>
        </w:rPr>
        <w:t xml:space="preserve"> partnership works closely with stakeholders to assist in the timely ratification and effective implementation of the </w:t>
      </w:r>
      <w:proofErr w:type="spellStart"/>
      <w:r w:rsidR="00D943BA">
        <w:rPr>
          <w:rFonts w:eastAsia="SimSun"/>
          <w:bCs/>
          <w:kern w:val="1"/>
          <w:sz w:val="22"/>
          <w:szCs w:val="22"/>
        </w:rPr>
        <w:t>Minamata</w:t>
      </w:r>
      <w:proofErr w:type="spellEnd"/>
      <w:r w:rsidR="00D943BA">
        <w:rPr>
          <w:rFonts w:eastAsia="SimSun"/>
          <w:bCs/>
          <w:kern w:val="1"/>
          <w:sz w:val="22"/>
          <w:szCs w:val="22"/>
        </w:rPr>
        <w:t xml:space="preserve"> Convention. Reducing Mercury in ASGM is one of the partnership areas and it has supported countries in its </w:t>
      </w:r>
      <w:r w:rsidR="00B10A5E">
        <w:rPr>
          <w:rFonts w:eastAsia="SimSun"/>
          <w:bCs/>
          <w:kern w:val="1"/>
          <w:sz w:val="22"/>
          <w:szCs w:val="22"/>
        </w:rPr>
        <w:t>efforts</w:t>
      </w:r>
      <w:r w:rsidR="00D943BA">
        <w:rPr>
          <w:rFonts w:eastAsia="SimSun"/>
          <w:bCs/>
          <w:kern w:val="1"/>
          <w:sz w:val="22"/>
          <w:szCs w:val="22"/>
        </w:rPr>
        <w:t xml:space="preserve"> to reduce mercury uses and releases in the ASGM sector; elim</w:t>
      </w:r>
      <w:r w:rsidR="00B10A5E">
        <w:rPr>
          <w:rFonts w:eastAsia="SimSun"/>
          <w:bCs/>
          <w:kern w:val="1"/>
          <w:sz w:val="22"/>
          <w:szCs w:val="22"/>
        </w:rPr>
        <w:t>in</w:t>
      </w:r>
      <w:r w:rsidR="00D943BA">
        <w:rPr>
          <w:rFonts w:eastAsia="SimSun"/>
          <w:bCs/>
          <w:kern w:val="1"/>
          <w:sz w:val="22"/>
          <w:szCs w:val="22"/>
        </w:rPr>
        <w:t xml:space="preserve">ate the worst practices in ASGM and explore innovative market-based approaches to enable the transition away from mercury. The partnership will ensure </w:t>
      </w:r>
      <w:r w:rsidR="000C30E4">
        <w:rPr>
          <w:rFonts w:eastAsia="SimSun"/>
          <w:bCs/>
          <w:kern w:val="1"/>
          <w:sz w:val="22"/>
          <w:szCs w:val="22"/>
        </w:rPr>
        <w:t>Mongolia has</w:t>
      </w:r>
      <w:r w:rsidR="00D943BA">
        <w:rPr>
          <w:rFonts w:eastAsia="SimSun"/>
          <w:bCs/>
          <w:kern w:val="1"/>
          <w:sz w:val="22"/>
          <w:szCs w:val="22"/>
        </w:rPr>
        <w:t xml:space="preserve"> access to all the expertise and experience of its members to implement the project. </w:t>
      </w:r>
    </w:p>
    <w:p w14:paraId="0BFC6B43" w14:textId="77777777" w:rsidR="00832E90" w:rsidRDefault="00832E90" w:rsidP="00096638">
      <w:pPr>
        <w:suppressAutoHyphens/>
        <w:jc w:val="both"/>
        <w:rPr>
          <w:rFonts w:eastAsia="SimSun"/>
          <w:b/>
          <w:kern w:val="1"/>
          <w:sz w:val="22"/>
          <w:szCs w:val="22"/>
        </w:rPr>
      </w:pPr>
    </w:p>
    <w:p w14:paraId="2CB1EF64" w14:textId="58DA0DCC" w:rsidR="008A6E4A" w:rsidRPr="00832E90" w:rsidRDefault="008A6E4A" w:rsidP="00096638">
      <w:pPr>
        <w:suppressAutoHyphens/>
        <w:jc w:val="both"/>
        <w:rPr>
          <w:rFonts w:eastAsia="SimSun"/>
          <w:bCs/>
          <w:i/>
          <w:iCs/>
          <w:kern w:val="1"/>
          <w:sz w:val="22"/>
          <w:szCs w:val="22"/>
        </w:rPr>
      </w:pPr>
      <w:r w:rsidRPr="00832E90">
        <w:rPr>
          <w:rFonts w:eastAsia="SimSun"/>
          <w:bCs/>
          <w:i/>
          <w:iCs/>
          <w:kern w:val="1"/>
          <w:sz w:val="22"/>
          <w:szCs w:val="22"/>
        </w:rPr>
        <w:t>Figure 1: Implementation arrangements</w:t>
      </w:r>
    </w:p>
    <w:p w14:paraId="2F782F38" w14:textId="59AC4403" w:rsidR="008A6E4A" w:rsidRPr="006212D9" w:rsidRDefault="000C30E4" w:rsidP="000C30E4">
      <w:pPr>
        <w:suppressAutoHyphens/>
        <w:rPr>
          <w:rFonts w:eastAsia="SimSun"/>
          <w:b/>
          <w:kern w:val="1"/>
          <w:sz w:val="22"/>
          <w:szCs w:val="22"/>
        </w:rPr>
      </w:pPr>
      <w:r w:rsidRPr="000C30E4">
        <w:rPr>
          <w:rFonts w:eastAsia="SimSun"/>
          <w:noProof/>
        </w:rPr>
        <w:drawing>
          <wp:inline distT="0" distB="0" distL="0" distR="0" wp14:anchorId="3BC4ADB1" wp14:editId="4892E7CC">
            <wp:extent cx="4000500" cy="326560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02494" cy="3267235"/>
                    </a:xfrm>
                    <a:prstGeom prst="rect">
                      <a:avLst/>
                    </a:prstGeom>
                    <a:noFill/>
                    <a:ln>
                      <a:noFill/>
                    </a:ln>
                  </pic:spPr>
                </pic:pic>
              </a:graphicData>
            </a:graphic>
          </wp:inline>
        </w:drawing>
      </w:r>
      <w:r>
        <w:rPr>
          <w:b/>
          <w:smallCaps/>
          <w:noProof/>
          <w:color w:val="000000"/>
          <w:sz w:val="22"/>
          <w:szCs w:val="22"/>
        </w:rPr>
        <w:drawing>
          <wp:inline distT="0" distB="0" distL="0" distR="0" wp14:anchorId="40BA0413" wp14:editId="3B3B36B4">
            <wp:extent cx="2944495" cy="981710"/>
            <wp:effectExtent l="0" t="0" r="8255"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44495" cy="981710"/>
                    </a:xfrm>
                    <a:prstGeom prst="rect">
                      <a:avLst/>
                    </a:prstGeom>
                    <a:noFill/>
                  </pic:spPr>
                </pic:pic>
              </a:graphicData>
            </a:graphic>
          </wp:inline>
        </w:drawing>
      </w:r>
      <w:r w:rsidR="000F4714">
        <w:rPr>
          <w:rFonts w:eastAsia="SimSun"/>
          <w:kern w:val="1"/>
          <w:sz w:val="22"/>
          <w:szCs w:val="22"/>
        </w:rPr>
        <w:br w:type="textWrapping" w:clear="all"/>
      </w:r>
    </w:p>
    <w:p w14:paraId="508A1275" w14:textId="77777777" w:rsidR="002D72E2" w:rsidRDefault="002D72E2" w:rsidP="00DE4879">
      <w:pPr>
        <w:pStyle w:val="Footer"/>
        <w:numPr>
          <w:ilvl w:val="0"/>
          <w:numId w:val="29"/>
        </w:numPr>
        <w:tabs>
          <w:tab w:val="clear" w:pos="720"/>
          <w:tab w:val="num" w:pos="426"/>
        </w:tabs>
        <w:spacing w:line="276" w:lineRule="auto"/>
        <w:ind w:hanging="720"/>
        <w:rPr>
          <w:b/>
          <w:smallCaps/>
          <w:color w:val="000000"/>
          <w:sz w:val="22"/>
          <w:szCs w:val="22"/>
        </w:rPr>
      </w:pPr>
      <w:r w:rsidRPr="006212D9">
        <w:rPr>
          <w:b/>
          <w:smallCaps/>
          <w:color w:val="000000"/>
          <w:sz w:val="22"/>
          <w:szCs w:val="22"/>
        </w:rPr>
        <w:t xml:space="preserve">Describe, if possible, the expected </w:t>
      </w:r>
      <w:hyperlink r:id="rId18" w:history="1">
        <w:r w:rsidRPr="006212D9">
          <w:rPr>
            <w:rStyle w:val="Hyperlink"/>
            <w:b/>
            <w:smallCaps/>
            <w:color w:val="000000"/>
            <w:sz w:val="22"/>
            <w:szCs w:val="22"/>
          </w:rPr>
          <w:t>cost-effectiveness</w:t>
        </w:r>
      </w:hyperlink>
      <w:r w:rsidRPr="006212D9">
        <w:rPr>
          <w:b/>
          <w:smallCaps/>
          <w:color w:val="000000"/>
          <w:sz w:val="22"/>
          <w:szCs w:val="22"/>
        </w:rPr>
        <w:t xml:space="preserve"> of the project:</w:t>
      </w:r>
      <w:r w:rsidRPr="006212D9">
        <w:rPr>
          <w:color w:val="000000"/>
          <w:sz w:val="22"/>
          <w:szCs w:val="22"/>
        </w:rPr>
        <w:t xml:space="preserve"> </w:t>
      </w:r>
      <w:r w:rsidRPr="006212D9">
        <w:rPr>
          <w:b/>
          <w:smallCaps/>
          <w:color w:val="000000"/>
          <w:sz w:val="22"/>
          <w:szCs w:val="22"/>
        </w:rPr>
        <w:t xml:space="preserve"> </w:t>
      </w:r>
    </w:p>
    <w:p w14:paraId="3898DE1D" w14:textId="77777777" w:rsidR="00517581" w:rsidRPr="006212D9" w:rsidRDefault="00517581" w:rsidP="00625538">
      <w:pPr>
        <w:pStyle w:val="Footer"/>
        <w:spacing w:line="276" w:lineRule="auto"/>
        <w:ind w:left="360"/>
        <w:rPr>
          <w:b/>
          <w:smallCaps/>
          <w:color w:val="000000"/>
          <w:sz w:val="22"/>
          <w:szCs w:val="22"/>
        </w:rPr>
      </w:pPr>
    </w:p>
    <w:p w14:paraId="0F95D256" w14:textId="158F1096" w:rsidR="002D72E2" w:rsidRPr="000C30E4" w:rsidRDefault="002D72E2" w:rsidP="000C30E4">
      <w:pPr>
        <w:suppressAutoHyphens/>
        <w:spacing w:line="276" w:lineRule="auto"/>
        <w:jc w:val="both"/>
        <w:rPr>
          <w:rFonts w:eastAsia="SimSun"/>
          <w:kern w:val="1"/>
          <w:sz w:val="22"/>
          <w:szCs w:val="22"/>
          <w:lang w:val="en-GB"/>
        </w:rPr>
      </w:pPr>
      <w:r w:rsidRPr="006212D9">
        <w:rPr>
          <w:rFonts w:eastAsia="SimSun"/>
          <w:kern w:val="1"/>
          <w:sz w:val="22"/>
          <w:szCs w:val="22"/>
          <w:lang w:val="en-GB"/>
        </w:rPr>
        <w:t xml:space="preserve">The project will use the current capacity for chemicals management </w:t>
      </w:r>
      <w:r w:rsidRPr="000C30E4">
        <w:rPr>
          <w:rFonts w:eastAsia="SimSun"/>
          <w:kern w:val="1"/>
          <w:sz w:val="22"/>
          <w:szCs w:val="22"/>
          <w:lang w:val="en-GB"/>
        </w:rPr>
        <w:t xml:space="preserve">present in </w:t>
      </w:r>
      <w:r w:rsidR="00D01F43" w:rsidRPr="000C30E4">
        <w:rPr>
          <w:rFonts w:eastAsia="SimSun"/>
          <w:kern w:val="1"/>
          <w:sz w:val="22"/>
          <w:szCs w:val="22"/>
          <w:u w:color="FF0000"/>
          <w:lang w:val="en-GB"/>
        </w:rPr>
        <w:t>Mongolia</w:t>
      </w:r>
      <w:r w:rsidRPr="000C30E4">
        <w:rPr>
          <w:rFonts w:eastAsia="SimSun"/>
          <w:kern w:val="1"/>
          <w:sz w:val="22"/>
          <w:szCs w:val="22"/>
          <w:lang w:val="en-GB"/>
        </w:rPr>
        <w:t>, such as the existing infrastructure and coordination mechanism</w:t>
      </w:r>
      <w:r w:rsidR="000C30E4">
        <w:rPr>
          <w:rFonts w:eastAsia="SimSun"/>
          <w:kern w:val="1"/>
          <w:sz w:val="22"/>
          <w:szCs w:val="22"/>
          <w:lang w:val="en-GB"/>
        </w:rPr>
        <w:t>s</w:t>
      </w:r>
      <w:r w:rsidRPr="000C30E4">
        <w:rPr>
          <w:rFonts w:ascii="Times New Roman Bold" w:eastAsia="SimSun" w:hAnsi="Times New Roman Bold" w:cs="Times New Roman Bold"/>
          <w:b/>
          <w:smallCaps/>
          <w:kern w:val="1"/>
          <w:sz w:val="22"/>
          <w:szCs w:val="22"/>
          <w:lang w:val="en-GB"/>
        </w:rPr>
        <w:t xml:space="preserve">. </w:t>
      </w:r>
      <w:r w:rsidRPr="000C30E4">
        <w:rPr>
          <w:rFonts w:eastAsia="SimSun"/>
          <w:kern w:val="1"/>
          <w:sz w:val="22"/>
          <w:szCs w:val="22"/>
          <w:lang w:val="en-GB"/>
        </w:rPr>
        <w:t xml:space="preserve">The project will also consider any previous efforts to collect information </w:t>
      </w:r>
      <w:r w:rsidR="00517581" w:rsidRPr="000C30E4">
        <w:rPr>
          <w:rFonts w:eastAsia="SimSun"/>
          <w:kern w:val="1"/>
          <w:sz w:val="22"/>
          <w:szCs w:val="22"/>
          <w:lang w:val="en-GB"/>
        </w:rPr>
        <w:t>related to mercury use</w:t>
      </w:r>
      <w:r w:rsidR="00832E90" w:rsidRPr="000C30E4">
        <w:rPr>
          <w:rFonts w:eastAsia="SimSun"/>
          <w:kern w:val="1"/>
          <w:sz w:val="22"/>
          <w:szCs w:val="22"/>
          <w:lang w:val="en-GB"/>
        </w:rPr>
        <w:t>s</w:t>
      </w:r>
      <w:r w:rsidR="00517581" w:rsidRPr="000C30E4">
        <w:rPr>
          <w:rFonts w:eastAsia="SimSun"/>
          <w:kern w:val="1"/>
          <w:sz w:val="22"/>
          <w:szCs w:val="22"/>
          <w:lang w:val="en-GB"/>
        </w:rPr>
        <w:t xml:space="preserve"> and releases in the ASGM sector</w:t>
      </w:r>
      <w:r w:rsidR="00DE2599" w:rsidRPr="000C30E4">
        <w:rPr>
          <w:rFonts w:eastAsia="SimSun"/>
          <w:kern w:val="1"/>
          <w:sz w:val="22"/>
          <w:szCs w:val="22"/>
          <w:lang w:val="en-GB"/>
        </w:rPr>
        <w:t>s</w:t>
      </w:r>
      <w:r w:rsidR="00517581" w:rsidRPr="000C30E4">
        <w:rPr>
          <w:rFonts w:eastAsia="SimSun"/>
          <w:kern w:val="1"/>
          <w:sz w:val="22"/>
          <w:szCs w:val="22"/>
          <w:lang w:val="en-GB"/>
        </w:rPr>
        <w:t xml:space="preserve"> in </w:t>
      </w:r>
      <w:r w:rsidR="00D01F43" w:rsidRPr="000C30E4">
        <w:rPr>
          <w:rFonts w:eastAsia="SimSun"/>
          <w:kern w:val="1"/>
          <w:sz w:val="22"/>
          <w:szCs w:val="22"/>
          <w:u w:color="FF0000"/>
          <w:lang w:val="en-GB"/>
        </w:rPr>
        <w:t>Mongolia</w:t>
      </w:r>
      <w:r w:rsidR="00517581" w:rsidRPr="000C30E4">
        <w:rPr>
          <w:rFonts w:eastAsia="SimSun"/>
          <w:kern w:val="1"/>
          <w:sz w:val="22"/>
          <w:szCs w:val="22"/>
          <w:lang w:val="en-GB"/>
        </w:rPr>
        <w:t>.</w:t>
      </w:r>
    </w:p>
    <w:p w14:paraId="676383E4" w14:textId="77777777" w:rsidR="00096638" w:rsidRPr="000C30E4" w:rsidRDefault="00096638" w:rsidP="00625538">
      <w:pPr>
        <w:suppressAutoHyphens/>
        <w:spacing w:line="276" w:lineRule="auto"/>
        <w:jc w:val="both"/>
        <w:rPr>
          <w:rFonts w:eastAsia="SimSun"/>
          <w:kern w:val="1"/>
          <w:sz w:val="22"/>
          <w:szCs w:val="22"/>
          <w:lang w:val="en-GB"/>
        </w:rPr>
      </w:pPr>
    </w:p>
    <w:p w14:paraId="01B2E777" w14:textId="2BADECC6" w:rsidR="002D72E2" w:rsidRPr="000C30E4" w:rsidRDefault="002D72E2" w:rsidP="00625538">
      <w:pPr>
        <w:suppressAutoHyphens/>
        <w:spacing w:line="276" w:lineRule="auto"/>
        <w:jc w:val="both"/>
        <w:rPr>
          <w:rFonts w:eastAsia="SimSun"/>
          <w:kern w:val="1"/>
          <w:sz w:val="22"/>
          <w:szCs w:val="22"/>
          <w:lang w:val="en-GB"/>
        </w:rPr>
      </w:pPr>
      <w:r w:rsidRPr="000C30E4">
        <w:rPr>
          <w:rFonts w:eastAsia="SimSun"/>
          <w:kern w:val="1"/>
          <w:sz w:val="22"/>
          <w:szCs w:val="22"/>
          <w:lang w:val="en-GB"/>
        </w:rPr>
        <w:t xml:space="preserve">The project will also take into account the expertise gathered by </w:t>
      </w:r>
      <w:r w:rsidR="00215747" w:rsidRPr="000C30E4">
        <w:rPr>
          <w:rFonts w:eastAsia="SimSun"/>
          <w:kern w:val="1"/>
          <w:sz w:val="22"/>
          <w:szCs w:val="22"/>
          <w:lang w:val="en-GB"/>
        </w:rPr>
        <w:t>other</w:t>
      </w:r>
      <w:r w:rsidRPr="000C30E4">
        <w:rPr>
          <w:rFonts w:eastAsia="SimSun"/>
          <w:kern w:val="1"/>
          <w:sz w:val="22"/>
          <w:szCs w:val="22"/>
          <w:lang w:val="en-GB"/>
        </w:rPr>
        <w:t xml:space="preserve"> countri</w:t>
      </w:r>
      <w:r w:rsidR="00517581" w:rsidRPr="000C30E4">
        <w:rPr>
          <w:rFonts w:eastAsia="SimSun"/>
          <w:kern w:val="1"/>
          <w:sz w:val="22"/>
          <w:szCs w:val="22"/>
          <w:lang w:val="en-GB"/>
        </w:rPr>
        <w:t>es in previous projects</w:t>
      </w:r>
      <w:r w:rsidRPr="000C30E4">
        <w:rPr>
          <w:rFonts w:eastAsia="SimSun"/>
          <w:kern w:val="1"/>
          <w:sz w:val="22"/>
          <w:szCs w:val="22"/>
          <w:lang w:val="en-GB"/>
        </w:rPr>
        <w:t xml:space="preserve">, and in turn, share the experiences and lessons learned with those countries that are at an early stage of </w:t>
      </w:r>
      <w:r w:rsidR="00517581" w:rsidRPr="000C30E4">
        <w:rPr>
          <w:rFonts w:eastAsia="SimSun"/>
          <w:kern w:val="1"/>
          <w:sz w:val="22"/>
          <w:szCs w:val="22"/>
          <w:lang w:val="en-GB"/>
        </w:rPr>
        <w:t>NAP development</w:t>
      </w:r>
      <w:r w:rsidRPr="000C30E4">
        <w:rPr>
          <w:rFonts w:eastAsia="SimSun"/>
          <w:kern w:val="1"/>
          <w:sz w:val="22"/>
          <w:szCs w:val="22"/>
          <w:lang w:val="en-GB"/>
        </w:rPr>
        <w:t>. The project will coordinate closely with the Chemicals Division at UNEP and with the different mercury programmes and projects in place.</w:t>
      </w:r>
    </w:p>
    <w:p w14:paraId="6FC7A15C" w14:textId="77777777" w:rsidR="00096638" w:rsidRPr="000C30E4" w:rsidRDefault="00096638" w:rsidP="00625538">
      <w:pPr>
        <w:suppressAutoHyphens/>
        <w:spacing w:line="276" w:lineRule="auto"/>
        <w:jc w:val="both"/>
        <w:rPr>
          <w:rFonts w:eastAsia="SimSun"/>
          <w:kern w:val="1"/>
          <w:sz w:val="22"/>
          <w:szCs w:val="22"/>
          <w:lang w:val="en-GB"/>
        </w:rPr>
      </w:pPr>
    </w:p>
    <w:p w14:paraId="476678E0" w14:textId="5F1A098D" w:rsidR="002D72E2" w:rsidRPr="006212D9" w:rsidRDefault="002D72E2" w:rsidP="00625538">
      <w:pPr>
        <w:suppressAutoHyphens/>
        <w:spacing w:line="276" w:lineRule="auto"/>
        <w:jc w:val="both"/>
        <w:rPr>
          <w:rFonts w:eastAsia="SimSun"/>
          <w:kern w:val="1"/>
          <w:sz w:val="22"/>
          <w:szCs w:val="22"/>
          <w:lang w:val="en-GB"/>
        </w:rPr>
      </w:pPr>
      <w:r w:rsidRPr="000C30E4">
        <w:rPr>
          <w:rFonts w:eastAsia="SimSun"/>
          <w:kern w:val="1"/>
          <w:sz w:val="22"/>
          <w:szCs w:val="22"/>
          <w:lang w:val="en-GB"/>
        </w:rPr>
        <w:t xml:space="preserve">The integration of outcomes and deliverables of this project is also expected to provide significant input to the existing national framework for chemicals management in </w:t>
      </w:r>
      <w:r w:rsidR="00D01F43" w:rsidRPr="000C30E4">
        <w:rPr>
          <w:rFonts w:eastAsia="SimSun"/>
          <w:kern w:val="1"/>
          <w:sz w:val="22"/>
          <w:szCs w:val="22"/>
          <w:u w:color="FF0000"/>
          <w:lang w:val="en-GB"/>
        </w:rPr>
        <w:t>Mongolia</w:t>
      </w:r>
      <w:r w:rsidRPr="000C30E4">
        <w:rPr>
          <w:rFonts w:eastAsia="SimSun"/>
          <w:kern w:val="1"/>
          <w:sz w:val="22"/>
          <w:szCs w:val="22"/>
          <w:lang w:val="en-GB"/>
        </w:rPr>
        <w:t>. In this respect</w:t>
      </w:r>
      <w:r w:rsidRPr="006212D9">
        <w:rPr>
          <w:rFonts w:eastAsia="SimSun"/>
          <w:kern w:val="1"/>
          <w:sz w:val="22"/>
          <w:szCs w:val="22"/>
          <w:lang w:val="en-GB"/>
        </w:rPr>
        <w:t xml:space="preserve">, enhanced capacities and knowledge on </w:t>
      </w:r>
      <w:r w:rsidR="00577A1B">
        <w:rPr>
          <w:rFonts w:eastAsia="SimSun"/>
          <w:kern w:val="1"/>
          <w:sz w:val="22"/>
          <w:szCs w:val="22"/>
          <w:lang w:val="en-GB"/>
        </w:rPr>
        <w:t>the use</w:t>
      </w:r>
      <w:r w:rsidR="00832E90">
        <w:rPr>
          <w:rFonts w:eastAsia="SimSun"/>
          <w:kern w:val="1"/>
          <w:sz w:val="22"/>
          <w:szCs w:val="22"/>
          <w:lang w:val="en-GB"/>
        </w:rPr>
        <w:t>s</w:t>
      </w:r>
      <w:r w:rsidR="00577A1B">
        <w:rPr>
          <w:rFonts w:eastAsia="SimSun"/>
          <w:kern w:val="1"/>
          <w:sz w:val="22"/>
          <w:szCs w:val="22"/>
          <w:lang w:val="en-GB"/>
        </w:rPr>
        <w:t xml:space="preserve"> and releases of </w:t>
      </w:r>
      <w:r w:rsidRPr="006212D9">
        <w:rPr>
          <w:rFonts w:eastAsia="SimSun"/>
          <w:kern w:val="1"/>
          <w:sz w:val="22"/>
          <w:szCs w:val="22"/>
          <w:lang w:val="en-GB"/>
        </w:rPr>
        <w:t xml:space="preserve">mercury </w:t>
      </w:r>
      <w:r w:rsidR="00577A1B">
        <w:rPr>
          <w:rFonts w:eastAsia="SimSun"/>
          <w:kern w:val="1"/>
          <w:sz w:val="22"/>
          <w:szCs w:val="22"/>
          <w:lang w:val="en-GB"/>
        </w:rPr>
        <w:t>at the ASGM sector</w:t>
      </w:r>
      <w:r w:rsidRPr="006212D9">
        <w:rPr>
          <w:rFonts w:eastAsia="SimSun"/>
          <w:kern w:val="1"/>
          <w:sz w:val="22"/>
          <w:szCs w:val="22"/>
          <w:lang w:val="en-GB"/>
        </w:rPr>
        <w:t xml:space="preserve"> will facilitate the development and/or update of current policies and enforcement practices in a more efficient and resource saving approach.</w:t>
      </w:r>
    </w:p>
    <w:p w14:paraId="41380F81" w14:textId="77777777" w:rsidR="002D72E2" w:rsidRPr="000D6591" w:rsidRDefault="002D72E2" w:rsidP="00625538">
      <w:pPr>
        <w:suppressAutoHyphens/>
        <w:spacing w:line="276" w:lineRule="auto"/>
        <w:jc w:val="both"/>
        <w:rPr>
          <w:rFonts w:eastAsia="SimSun"/>
          <w:b/>
          <w:caps/>
          <w:kern w:val="1"/>
          <w:sz w:val="20"/>
          <w:szCs w:val="20"/>
        </w:rPr>
      </w:pPr>
    </w:p>
    <w:p w14:paraId="1EB7A873" w14:textId="77777777" w:rsidR="002D72E2" w:rsidRPr="000D6591" w:rsidRDefault="002D72E2" w:rsidP="00DE4879">
      <w:pPr>
        <w:numPr>
          <w:ilvl w:val="0"/>
          <w:numId w:val="29"/>
        </w:numPr>
        <w:tabs>
          <w:tab w:val="left" w:pos="426"/>
          <w:tab w:val="center" w:pos="4320"/>
          <w:tab w:val="right" w:pos="8640"/>
        </w:tabs>
        <w:spacing w:line="276" w:lineRule="auto"/>
        <w:ind w:hanging="720"/>
        <w:rPr>
          <w:rFonts w:eastAsia="SimSun"/>
          <w:b/>
          <w:bCs/>
          <w:smallCaps/>
          <w:sz w:val="22"/>
          <w:szCs w:val="22"/>
          <w:lang w:val="x-none" w:eastAsia="x-none"/>
        </w:rPr>
      </w:pPr>
      <w:r w:rsidRPr="000D6591">
        <w:rPr>
          <w:rFonts w:ascii="Times New Roman Bold" w:eastAsia="SimSun" w:hAnsi="Times New Roman Bold"/>
          <w:b/>
          <w:smallCaps/>
          <w:sz w:val="22"/>
          <w:szCs w:val="22"/>
          <w:lang w:val="x-none" w:eastAsia="x-none"/>
        </w:rPr>
        <w:t>describe the budgeted M&amp;E Plan</w:t>
      </w:r>
      <w:r w:rsidRPr="000D6591">
        <w:rPr>
          <w:rFonts w:eastAsia="SimSun" w:hAnsi="Times New Roman Bold"/>
          <w:sz w:val="18"/>
          <w:szCs w:val="18"/>
          <w:lang w:val="x-none" w:eastAsia="x-none"/>
        </w:rPr>
        <w:t>:</w:t>
      </w:r>
    </w:p>
    <w:p w14:paraId="06C5FC6D" w14:textId="77777777" w:rsidR="002D72E2" w:rsidRPr="000D6591" w:rsidRDefault="002D72E2" w:rsidP="00625538">
      <w:pPr>
        <w:pStyle w:val="Footer"/>
        <w:spacing w:line="276" w:lineRule="auto"/>
        <w:rPr>
          <w:rFonts w:ascii="Times New Roman Bold" w:hAnsi="Times New Roman Bold"/>
          <w:b/>
          <w:caps/>
          <w:color w:val="000000"/>
          <w:sz w:val="22"/>
          <w:u w:val="single"/>
        </w:rPr>
      </w:pPr>
    </w:p>
    <w:p w14:paraId="7471A15C" w14:textId="0FF20E3E" w:rsidR="002D72E2" w:rsidRPr="0055403A" w:rsidRDefault="002D72E2" w:rsidP="00625538">
      <w:pPr>
        <w:suppressAutoHyphens/>
        <w:spacing w:line="276" w:lineRule="auto"/>
        <w:jc w:val="both"/>
        <w:rPr>
          <w:rFonts w:eastAsia="SimSun"/>
          <w:kern w:val="1"/>
          <w:sz w:val="22"/>
          <w:szCs w:val="22"/>
        </w:rPr>
      </w:pPr>
      <w:r w:rsidRPr="0055403A">
        <w:rPr>
          <w:rFonts w:eastAsia="SimSun"/>
          <w:kern w:val="1"/>
          <w:sz w:val="22"/>
          <w:szCs w:val="22"/>
        </w:rPr>
        <w:lastRenderedPageBreak/>
        <w:t>Day-to-day management and monitoring of the project activities will be the respons</w:t>
      </w:r>
      <w:r w:rsidR="00DE2599">
        <w:rPr>
          <w:rFonts w:eastAsia="SimSun"/>
          <w:kern w:val="1"/>
          <w:sz w:val="22"/>
          <w:szCs w:val="22"/>
        </w:rPr>
        <w:t>ibility of the executing agency.</w:t>
      </w:r>
      <w:r w:rsidRPr="0055403A">
        <w:rPr>
          <w:rFonts w:eastAsia="SimSun"/>
          <w:kern w:val="1"/>
          <w:sz w:val="22"/>
          <w:szCs w:val="22"/>
        </w:rPr>
        <w:t xml:space="preserve"> </w:t>
      </w:r>
      <w:r w:rsidR="00D01F43" w:rsidRPr="000C30E4">
        <w:rPr>
          <w:rFonts w:eastAsia="SimSun"/>
          <w:b/>
          <w:kern w:val="1"/>
          <w:sz w:val="22"/>
          <w:szCs w:val="22"/>
          <w:lang w:val="en-GB"/>
        </w:rPr>
        <w:t>MEGDT</w:t>
      </w:r>
      <w:r w:rsidR="00832E90" w:rsidRPr="000C30E4">
        <w:rPr>
          <w:rFonts w:eastAsia="SimSun"/>
          <w:b/>
          <w:kern w:val="1"/>
          <w:sz w:val="22"/>
          <w:szCs w:val="22"/>
          <w:lang w:val="en-GB"/>
        </w:rPr>
        <w:t xml:space="preserve"> </w:t>
      </w:r>
      <w:r w:rsidRPr="000C30E4">
        <w:rPr>
          <w:rFonts w:eastAsia="SimSun"/>
          <w:kern w:val="1"/>
          <w:sz w:val="22"/>
          <w:szCs w:val="22"/>
        </w:rPr>
        <w:t xml:space="preserve">will submit half-yearly progress reports </w:t>
      </w:r>
      <w:r w:rsidR="00577A1B" w:rsidRPr="000C30E4">
        <w:rPr>
          <w:rFonts w:eastAsia="SimSun"/>
          <w:kern w:val="1"/>
          <w:sz w:val="22"/>
          <w:szCs w:val="22"/>
        </w:rPr>
        <w:t xml:space="preserve">and quarterly financial reports </w:t>
      </w:r>
      <w:r w:rsidRPr="000C30E4">
        <w:rPr>
          <w:rFonts w:eastAsia="SimSun"/>
          <w:kern w:val="1"/>
          <w:sz w:val="22"/>
          <w:szCs w:val="22"/>
        </w:rPr>
        <w:t xml:space="preserve">to the implementing agency at UNEP Chemicals. </w:t>
      </w:r>
      <w:r w:rsidR="00D01F43" w:rsidRPr="000C30E4">
        <w:rPr>
          <w:rFonts w:eastAsia="SimSun"/>
          <w:b/>
          <w:kern w:val="1"/>
          <w:sz w:val="22"/>
          <w:szCs w:val="22"/>
          <w:lang w:val="en-GB"/>
        </w:rPr>
        <w:t>MEGDT</w:t>
      </w:r>
      <w:r w:rsidRPr="000C30E4">
        <w:rPr>
          <w:rFonts w:eastAsia="SimSun"/>
          <w:kern w:val="1"/>
          <w:sz w:val="22"/>
          <w:szCs w:val="22"/>
          <w:lang w:val="en-GB"/>
        </w:rPr>
        <w:t xml:space="preserve"> </w:t>
      </w:r>
      <w:r w:rsidRPr="000C30E4">
        <w:rPr>
          <w:rFonts w:eastAsia="SimSun"/>
          <w:kern w:val="1"/>
          <w:sz w:val="22"/>
          <w:szCs w:val="22"/>
        </w:rPr>
        <w:t xml:space="preserve">will also be responsible for the issuing of legal documents such </w:t>
      </w:r>
      <w:r w:rsidR="00FE495D" w:rsidRPr="000C30E4">
        <w:rPr>
          <w:rFonts w:eastAsia="SimSun"/>
          <w:kern w:val="1"/>
          <w:sz w:val="22"/>
          <w:szCs w:val="22"/>
        </w:rPr>
        <w:t>as agreements with the government</w:t>
      </w:r>
      <w:r w:rsidRPr="000C30E4">
        <w:rPr>
          <w:rFonts w:eastAsia="SimSun"/>
          <w:kern w:val="1"/>
          <w:sz w:val="22"/>
          <w:szCs w:val="22"/>
        </w:rPr>
        <w:t xml:space="preserve"> and other institutions </w:t>
      </w:r>
      <w:r w:rsidRPr="0055403A">
        <w:rPr>
          <w:rFonts w:eastAsia="SimSun"/>
          <w:kern w:val="1"/>
          <w:sz w:val="22"/>
          <w:szCs w:val="22"/>
        </w:rPr>
        <w:t xml:space="preserve">including recruitment of local/regional staff or consultants and the execution of the activities according to the work plan and expected outcomes. </w:t>
      </w:r>
    </w:p>
    <w:p w14:paraId="588636F7" w14:textId="77777777" w:rsidR="00096638" w:rsidRDefault="00096638" w:rsidP="00625538">
      <w:pPr>
        <w:suppressAutoHyphens/>
        <w:spacing w:line="276" w:lineRule="auto"/>
        <w:jc w:val="both"/>
        <w:rPr>
          <w:rFonts w:eastAsia="SimSun"/>
          <w:kern w:val="1"/>
          <w:sz w:val="22"/>
          <w:szCs w:val="22"/>
        </w:rPr>
      </w:pPr>
    </w:p>
    <w:p w14:paraId="4648365D" w14:textId="33717C19" w:rsidR="002D72E2" w:rsidRPr="0055403A" w:rsidRDefault="002D72E2" w:rsidP="00625538">
      <w:pPr>
        <w:suppressAutoHyphens/>
        <w:spacing w:line="276" w:lineRule="auto"/>
        <w:jc w:val="both"/>
        <w:rPr>
          <w:rFonts w:eastAsia="SimSun"/>
          <w:kern w:val="1"/>
          <w:sz w:val="22"/>
          <w:szCs w:val="22"/>
        </w:rPr>
      </w:pPr>
      <w:r w:rsidRPr="0055403A">
        <w:rPr>
          <w:rFonts w:eastAsia="SimSun"/>
          <w:kern w:val="1"/>
          <w:sz w:val="22"/>
          <w:szCs w:val="22"/>
        </w:rPr>
        <w:t xml:space="preserve">The half-yearly </w:t>
      </w:r>
      <w:r w:rsidR="00577A1B">
        <w:rPr>
          <w:rFonts w:eastAsia="SimSun"/>
          <w:kern w:val="1"/>
          <w:sz w:val="22"/>
          <w:szCs w:val="22"/>
        </w:rPr>
        <w:t xml:space="preserve">and quarterly </w:t>
      </w:r>
      <w:r w:rsidRPr="0055403A">
        <w:rPr>
          <w:rFonts w:eastAsia="SimSun"/>
          <w:kern w:val="1"/>
          <w:sz w:val="22"/>
          <w:szCs w:val="22"/>
        </w:rPr>
        <w:t xml:space="preserve">reports will include progress in implementation of the project, financial report, a work plan and expected expenditures for the next reporting period.  It will also identify obstacles occurred during implementation period. </w:t>
      </w:r>
    </w:p>
    <w:p w14:paraId="2FF774D4" w14:textId="77777777" w:rsidR="00096638" w:rsidRDefault="00096638" w:rsidP="00625538">
      <w:pPr>
        <w:suppressAutoHyphens/>
        <w:spacing w:line="276" w:lineRule="auto"/>
        <w:jc w:val="both"/>
        <w:rPr>
          <w:rFonts w:eastAsia="SimSun"/>
          <w:kern w:val="1"/>
          <w:sz w:val="22"/>
          <w:szCs w:val="22"/>
        </w:rPr>
      </w:pPr>
    </w:p>
    <w:p w14:paraId="5B5A7602" w14:textId="622C69A5" w:rsidR="002D72E2" w:rsidRPr="0055403A" w:rsidRDefault="002D72E2" w:rsidP="00625538">
      <w:pPr>
        <w:suppressAutoHyphens/>
        <w:spacing w:line="276" w:lineRule="auto"/>
        <w:jc w:val="both"/>
        <w:rPr>
          <w:rFonts w:eastAsia="SimSun"/>
          <w:kern w:val="1"/>
          <w:sz w:val="22"/>
          <w:szCs w:val="22"/>
        </w:rPr>
      </w:pPr>
      <w:r w:rsidRPr="0055403A">
        <w:rPr>
          <w:rFonts w:eastAsia="SimSun"/>
          <w:kern w:val="1"/>
          <w:sz w:val="22"/>
          <w:szCs w:val="22"/>
        </w:rPr>
        <w:t xml:space="preserve">In consultation with UNEP Chemicals, </w:t>
      </w:r>
      <w:r w:rsidR="00D01F43">
        <w:rPr>
          <w:rFonts w:eastAsia="SimSun"/>
          <w:kern w:val="1"/>
          <w:sz w:val="22"/>
          <w:szCs w:val="22"/>
        </w:rPr>
        <w:t>MEGDT</w:t>
      </w:r>
      <w:r w:rsidRPr="0055403A">
        <w:rPr>
          <w:rFonts w:eastAsia="SimSun"/>
          <w:kern w:val="1"/>
          <w:sz w:val="22"/>
          <w:szCs w:val="22"/>
          <w:lang w:val="en-GB"/>
        </w:rPr>
        <w:t xml:space="preserve"> </w:t>
      </w:r>
      <w:r w:rsidRPr="0055403A">
        <w:rPr>
          <w:rFonts w:eastAsia="SimSun"/>
          <w:kern w:val="1"/>
          <w:sz w:val="22"/>
          <w:szCs w:val="22"/>
        </w:rPr>
        <w:t xml:space="preserve">will identify suitable local consultants to assist in the development of the national inventory. </w:t>
      </w:r>
    </w:p>
    <w:p w14:paraId="4349AD5A" w14:textId="77777777" w:rsidR="00096638" w:rsidRDefault="00096638" w:rsidP="00625538">
      <w:pPr>
        <w:tabs>
          <w:tab w:val="left" w:pos="284"/>
        </w:tabs>
        <w:autoSpaceDE w:val="0"/>
        <w:autoSpaceDN w:val="0"/>
        <w:adjustRightInd w:val="0"/>
        <w:spacing w:line="276" w:lineRule="auto"/>
        <w:jc w:val="both"/>
        <w:rPr>
          <w:rFonts w:eastAsia="SimSun"/>
          <w:color w:val="000000"/>
          <w:sz w:val="22"/>
          <w:szCs w:val="22"/>
          <w:lang w:val="en-GB" w:eastAsia="en-GB"/>
        </w:rPr>
      </w:pPr>
    </w:p>
    <w:p w14:paraId="386E1DF8" w14:textId="4103C275" w:rsidR="002D72E2" w:rsidRPr="005823B9" w:rsidRDefault="002D72E2" w:rsidP="00625538">
      <w:pPr>
        <w:tabs>
          <w:tab w:val="left" w:pos="284"/>
        </w:tabs>
        <w:autoSpaceDE w:val="0"/>
        <w:autoSpaceDN w:val="0"/>
        <w:adjustRightInd w:val="0"/>
        <w:spacing w:line="276" w:lineRule="auto"/>
        <w:jc w:val="both"/>
        <w:rPr>
          <w:rFonts w:eastAsia="SimSun"/>
          <w:kern w:val="1"/>
          <w:sz w:val="22"/>
          <w:szCs w:val="22"/>
          <w:lang w:val="en-GB"/>
        </w:rPr>
      </w:pPr>
      <w:r w:rsidRPr="0055403A">
        <w:rPr>
          <w:rFonts w:eastAsia="SimSun"/>
          <w:color w:val="000000"/>
          <w:sz w:val="22"/>
          <w:szCs w:val="22"/>
          <w:lang w:val="en-GB" w:eastAsia="en-GB"/>
        </w:rPr>
        <w:t>An independent terminal evaluation (TE) will take place at the end of project implementation, latest 6 months after completion of the project. The Evaluation Office of UNEP will be responsible for the TE and liaise with the UNEP Task Manager at DTIE Chemicals Branch throughout the process. The TE will provide an independent assessment of project performance (in terms of relevance, effectiveness and efficiency), and determine the likelihood of impact and sustainability. It will have two primary purposes: (</w:t>
      </w:r>
      <w:proofErr w:type="spellStart"/>
      <w:r w:rsidRPr="0055403A">
        <w:rPr>
          <w:rFonts w:eastAsia="SimSun"/>
          <w:color w:val="000000"/>
          <w:sz w:val="22"/>
          <w:szCs w:val="22"/>
          <w:lang w:val="en-GB" w:eastAsia="en-GB"/>
        </w:rPr>
        <w:t>i</w:t>
      </w:r>
      <w:proofErr w:type="spellEnd"/>
      <w:r w:rsidRPr="0055403A">
        <w:rPr>
          <w:rFonts w:eastAsia="SimSun"/>
          <w:color w:val="000000"/>
          <w:sz w:val="22"/>
          <w:szCs w:val="22"/>
          <w:lang w:val="en-GB" w:eastAsia="en-GB"/>
        </w:rPr>
        <w:t xml:space="preserve">) to provide evidence of results to meet accountability requirements, and (ii) to promote learning, feedback, and knowledge sharing through results and lessons learned among UNEP and executing partners – </w:t>
      </w:r>
      <w:r w:rsidR="00D01F43">
        <w:rPr>
          <w:rFonts w:eastAsia="SimSun"/>
          <w:color w:val="000000"/>
          <w:sz w:val="22"/>
          <w:szCs w:val="22"/>
          <w:lang w:val="en-GB" w:eastAsia="en-GB"/>
        </w:rPr>
        <w:t>MEGDT</w:t>
      </w:r>
      <w:r w:rsidRPr="0055403A">
        <w:rPr>
          <w:rFonts w:eastAsia="SimSun"/>
          <w:color w:val="000000"/>
          <w:sz w:val="22"/>
          <w:szCs w:val="22"/>
          <w:lang w:val="en-GB" w:eastAsia="en-GB"/>
        </w:rPr>
        <w:t xml:space="preserve"> in particular. The direct costs of the evaluation will be charged against the project evaluation budget. The TE report will be sent to project stakeholders for comments. Formal comments on the report will be shared by the Evaluation Office in an open and transparent manner. Project performance will be assessed against standard evaluation criteria using a six point rating scheme. The final determination of project ratings will be made by the Evaluation Office when the evaluation report is finalised. The evaluation report will be publically disclosed and will be followed by a recommendation compliance process.</w:t>
      </w:r>
      <w:r w:rsidRPr="000D6591">
        <w:rPr>
          <w:rFonts w:eastAsia="SimSun"/>
          <w:color w:val="000000"/>
          <w:sz w:val="20"/>
          <w:szCs w:val="20"/>
          <w:lang w:val="en-GB" w:eastAsia="en-GB"/>
        </w:rPr>
        <w:t xml:space="preserve">  </w:t>
      </w:r>
    </w:p>
    <w:p w14:paraId="73807481" w14:textId="77777777" w:rsidR="002D72E2" w:rsidRDefault="002D72E2" w:rsidP="00096638">
      <w:pPr>
        <w:pStyle w:val="Footer"/>
        <w:rPr>
          <w:rFonts w:ascii="Times New Roman Bold" w:hAnsi="Times New Roman Bold"/>
          <w:b/>
          <w:caps/>
          <w:color w:val="000000"/>
          <w:sz w:val="22"/>
          <w:u w:val="single"/>
          <w:lang w:val="en-GB"/>
        </w:rPr>
      </w:pPr>
    </w:p>
    <w:p w14:paraId="220268A9" w14:textId="44DDE28E" w:rsidR="002D72E2" w:rsidRPr="00993EAD" w:rsidRDefault="0055403A" w:rsidP="00096638">
      <w:pPr>
        <w:suppressAutoHyphens/>
        <w:rPr>
          <w:rFonts w:eastAsia="SimSun"/>
          <w:i/>
          <w:iCs/>
          <w:kern w:val="1"/>
          <w:sz w:val="22"/>
          <w:szCs w:val="22"/>
          <w:lang w:eastAsia="ar-SA"/>
        </w:rPr>
      </w:pPr>
      <w:proofErr w:type="gramStart"/>
      <w:r w:rsidRPr="00993EAD">
        <w:rPr>
          <w:rFonts w:eastAsia="SimSun"/>
          <w:i/>
          <w:iCs/>
          <w:kern w:val="1"/>
          <w:sz w:val="22"/>
          <w:szCs w:val="22"/>
          <w:lang w:eastAsia="ar-SA"/>
        </w:rPr>
        <w:t xml:space="preserve">Table </w:t>
      </w:r>
      <w:r w:rsidR="00993EAD">
        <w:rPr>
          <w:rFonts w:eastAsia="SimSun"/>
          <w:i/>
          <w:iCs/>
          <w:kern w:val="1"/>
          <w:sz w:val="22"/>
          <w:szCs w:val="22"/>
          <w:lang w:eastAsia="ar-SA"/>
        </w:rPr>
        <w:t>4</w:t>
      </w:r>
      <w:r w:rsidR="002D72E2" w:rsidRPr="00993EAD">
        <w:rPr>
          <w:rFonts w:eastAsia="SimSun"/>
          <w:i/>
          <w:iCs/>
          <w:kern w:val="1"/>
          <w:sz w:val="22"/>
          <w:szCs w:val="22"/>
          <w:lang w:eastAsia="ar-SA"/>
        </w:rPr>
        <w:t>.</w:t>
      </w:r>
      <w:proofErr w:type="gramEnd"/>
      <w:r w:rsidR="002D72E2" w:rsidRPr="00993EAD">
        <w:rPr>
          <w:rFonts w:eastAsia="SimSun"/>
          <w:i/>
          <w:iCs/>
          <w:kern w:val="1"/>
          <w:sz w:val="22"/>
          <w:szCs w:val="22"/>
          <w:lang w:eastAsia="ar-SA"/>
        </w:rPr>
        <w:t xml:space="preserve"> Monitoring and Evaluation Budget</w:t>
      </w:r>
    </w:p>
    <w:tbl>
      <w:tblPr>
        <w:tblW w:w="10441" w:type="dxa"/>
        <w:jc w:val="center"/>
        <w:tblInd w:w="217" w:type="dxa"/>
        <w:tblLayout w:type="fixed"/>
        <w:tblCellMar>
          <w:top w:w="55" w:type="dxa"/>
          <w:left w:w="55" w:type="dxa"/>
          <w:bottom w:w="55" w:type="dxa"/>
          <w:right w:w="55" w:type="dxa"/>
        </w:tblCellMar>
        <w:tblLook w:val="0000" w:firstRow="0" w:lastRow="0" w:firstColumn="0" w:lastColumn="0" w:noHBand="0" w:noVBand="0"/>
      </w:tblPr>
      <w:tblGrid>
        <w:gridCol w:w="2100"/>
        <w:gridCol w:w="3971"/>
        <w:gridCol w:w="1260"/>
        <w:gridCol w:w="900"/>
        <w:gridCol w:w="2210"/>
      </w:tblGrid>
      <w:tr w:rsidR="002D72E2" w:rsidRPr="0055403A" w14:paraId="24761449" w14:textId="77777777" w:rsidTr="00DE4879">
        <w:trPr>
          <w:trHeight w:val="667"/>
          <w:jc w:val="center"/>
        </w:trPr>
        <w:tc>
          <w:tcPr>
            <w:tcW w:w="2100" w:type="dxa"/>
            <w:tcBorders>
              <w:top w:val="single" w:sz="4" w:space="0" w:color="000000"/>
              <w:left w:val="single" w:sz="4" w:space="0" w:color="000000"/>
              <w:bottom w:val="single" w:sz="4" w:space="0" w:color="000000"/>
              <w:right w:val="nil"/>
            </w:tcBorders>
          </w:tcPr>
          <w:p w14:paraId="5175CF2B" w14:textId="77777777" w:rsidR="002D72E2" w:rsidRPr="0055403A" w:rsidRDefault="00FE495D" w:rsidP="003B750B">
            <w:pPr>
              <w:suppressLineNumbers/>
              <w:suppressAutoHyphens/>
              <w:rPr>
                <w:rFonts w:eastAsia="SimSun"/>
                <w:b/>
                <w:bCs/>
                <w:kern w:val="1"/>
                <w:sz w:val="22"/>
                <w:szCs w:val="22"/>
                <w:lang w:eastAsia="ar-SA"/>
              </w:rPr>
            </w:pPr>
            <w:r>
              <w:rPr>
                <w:rFonts w:eastAsia="SimSun"/>
                <w:b/>
                <w:bCs/>
                <w:kern w:val="1"/>
                <w:sz w:val="22"/>
                <w:szCs w:val="22"/>
                <w:lang w:eastAsia="ar-SA"/>
              </w:rPr>
              <w:t xml:space="preserve">M&amp;E </w:t>
            </w:r>
            <w:r w:rsidR="002D72E2" w:rsidRPr="0055403A">
              <w:rPr>
                <w:rFonts w:eastAsia="SimSun"/>
                <w:b/>
                <w:bCs/>
                <w:kern w:val="1"/>
                <w:sz w:val="22"/>
                <w:szCs w:val="22"/>
                <w:lang w:eastAsia="ar-SA"/>
              </w:rPr>
              <w:t xml:space="preserve">activity </w:t>
            </w:r>
          </w:p>
          <w:p w14:paraId="2F99922B" w14:textId="77777777" w:rsidR="002D72E2" w:rsidRPr="0055403A" w:rsidRDefault="002D72E2" w:rsidP="003B750B">
            <w:pPr>
              <w:suppressLineNumbers/>
              <w:suppressAutoHyphens/>
              <w:rPr>
                <w:rFonts w:eastAsia="SimSun"/>
                <w:b/>
                <w:bCs/>
                <w:kern w:val="1"/>
                <w:sz w:val="22"/>
                <w:szCs w:val="22"/>
                <w:lang w:eastAsia="ar-SA"/>
              </w:rPr>
            </w:pPr>
          </w:p>
        </w:tc>
        <w:tc>
          <w:tcPr>
            <w:tcW w:w="3971" w:type="dxa"/>
            <w:tcBorders>
              <w:top w:val="single" w:sz="4" w:space="0" w:color="000000"/>
              <w:left w:val="single" w:sz="4" w:space="0" w:color="000000"/>
              <w:bottom w:val="single" w:sz="4" w:space="0" w:color="000000"/>
              <w:right w:val="nil"/>
            </w:tcBorders>
          </w:tcPr>
          <w:p w14:paraId="31894487" w14:textId="77777777" w:rsidR="002D72E2" w:rsidRPr="0055403A" w:rsidRDefault="002D72E2" w:rsidP="003B750B">
            <w:pPr>
              <w:suppressLineNumbers/>
              <w:suppressAutoHyphens/>
              <w:rPr>
                <w:rFonts w:eastAsia="SimSun"/>
                <w:b/>
                <w:bCs/>
                <w:kern w:val="1"/>
                <w:sz w:val="22"/>
                <w:szCs w:val="22"/>
                <w:lang w:eastAsia="ar-SA"/>
              </w:rPr>
            </w:pPr>
            <w:r w:rsidRPr="0055403A">
              <w:rPr>
                <w:rFonts w:eastAsia="SimSun"/>
                <w:b/>
                <w:bCs/>
                <w:kern w:val="1"/>
                <w:sz w:val="22"/>
                <w:szCs w:val="22"/>
                <w:lang w:eastAsia="ar-SA"/>
              </w:rPr>
              <w:t>Purpose</w:t>
            </w:r>
          </w:p>
        </w:tc>
        <w:tc>
          <w:tcPr>
            <w:tcW w:w="1260" w:type="dxa"/>
            <w:tcBorders>
              <w:top w:val="single" w:sz="4" w:space="0" w:color="000000"/>
              <w:left w:val="single" w:sz="4" w:space="0" w:color="000000"/>
              <w:bottom w:val="single" w:sz="4" w:space="0" w:color="000000"/>
              <w:right w:val="nil"/>
            </w:tcBorders>
          </w:tcPr>
          <w:p w14:paraId="7A16BEC3" w14:textId="77777777" w:rsidR="002D72E2" w:rsidRPr="0055403A" w:rsidRDefault="002D72E2" w:rsidP="003B750B">
            <w:pPr>
              <w:suppressLineNumbers/>
              <w:suppressAutoHyphens/>
              <w:rPr>
                <w:rFonts w:eastAsia="SimSun"/>
                <w:b/>
                <w:bCs/>
                <w:kern w:val="1"/>
                <w:sz w:val="22"/>
                <w:szCs w:val="22"/>
                <w:lang w:eastAsia="ar-SA"/>
              </w:rPr>
            </w:pPr>
            <w:r w:rsidRPr="0055403A">
              <w:rPr>
                <w:rFonts w:eastAsia="SimSun"/>
                <w:b/>
                <w:bCs/>
                <w:kern w:val="1"/>
                <w:sz w:val="22"/>
                <w:szCs w:val="22"/>
                <w:lang w:eastAsia="ar-SA"/>
              </w:rPr>
              <w:t>Responsible</w:t>
            </w:r>
          </w:p>
          <w:p w14:paraId="55A1493B" w14:textId="77777777" w:rsidR="002D72E2" w:rsidRPr="0055403A" w:rsidRDefault="002D72E2" w:rsidP="003B750B">
            <w:pPr>
              <w:suppressLineNumbers/>
              <w:suppressAutoHyphens/>
              <w:rPr>
                <w:rFonts w:eastAsia="SimSun"/>
                <w:b/>
                <w:bCs/>
                <w:kern w:val="1"/>
                <w:sz w:val="22"/>
                <w:szCs w:val="22"/>
                <w:lang w:eastAsia="ar-SA"/>
              </w:rPr>
            </w:pPr>
            <w:r w:rsidRPr="0055403A">
              <w:rPr>
                <w:rFonts w:eastAsia="SimSun"/>
                <w:b/>
                <w:bCs/>
                <w:kern w:val="1"/>
                <w:sz w:val="22"/>
                <w:szCs w:val="22"/>
                <w:lang w:eastAsia="ar-SA"/>
              </w:rPr>
              <w:t xml:space="preserve">Party </w:t>
            </w:r>
          </w:p>
        </w:tc>
        <w:tc>
          <w:tcPr>
            <w:tcW w:w="900" w:type="dxa"/>
            <w:tcBorders>
              <w:top w:val="single" w:sz="4" w:space="0" w:color="000000"/>
              <w:left w:val="single" w:sz="4" w:space="0" w:color="000000"/>
              <w:bottom w:val="single" w:sz="4" w:space="0" w:color="000000"/>
              <w:right w:val="nil"/>
            </w:tcBorders>
          </w:tcPr>
          <w:p w14:paraId="27834928" w14:textId="77777777" w:rsidR="002D72E2" w:rsidRPr="0055403A" w:rsidRDefault="002D72E2" w:rsidP="003B750B">
            <w:pPr>
              <w:suppressLineNumbers/>
              <w:suppressAutoHyphens/>
              <w:rPr>
                <w:rFonts w:eastAsia="SimSun"/>
                <w:b/>
                <w:bCs/>
                <w:kern w:val="1"/>
                <w:sz w:val="22"/>
                <w:szCs w:val="22"/>
                <w:lang w:eastAsia="ar-SA"/>
              </w:rPr>
            </w:pPr>
            <w:r w:rsidRPr="0055403A">
              <w:rPr>
                <w:rFonts w:eastAsia="SimSun"/>
                <w:b/>
                <w:bCs/>
                <w:kern w:val="1"/>
                <w:sz w:val="22"/>
                <w:szCs w:val="22"/>
                <w:lang w:eastAsia="ar-SA"/>
              </w:rPr>
              <w:t>Budget (US$)</w:t>
            </w:r>
            <w:r w:rsidRPr="0055403A">
              <w:rPr>
                <w:rFonts w:eastAsia="SimSun"/>
                <w:b/>
                <w:bCs/>
                <w:kern w:val="1"/>
                <w:sz w:val="22"/>
                <w:szCs w:val="22"/>
                <w:vertAlign w:val="superscript"/>
                <w:lang w:eastAsia="ar-SA"/>
              </w:rPr>
              <w:t>*1</w:t>
            </w:r>
          </w:p>
        </w:tc>
        <w:tc>
          <w:tcPr>
            <w:tcW w:w="2210" w:type="dxa"/>
            <w:tcBorders>
              <w:top w:val="single" w:sz="4" w:space="0" w:color="000000"/>
              <w:left w:val="single" w:sz="4" w:space="0" w:color="000000"/>
              <w:bottom w:val="single" w:sz="4" w:space="0" w:color="000000"/>
              <w:right w:val="single" w:sz="4" w:space="0" w:color="000000"/>
            </w:tcBorders>
          </w:tcPr>
          <w:p w14:paraId="729A4C82" w14:textId="77777777" w:rsidR="002D72E2" w:rsidRPr="0055403A" w:rsidRDefault="002D72E2" w:rsidP="003B750B">
            <w:pPr>
              <w:suppressLineNumbers/>
              <w:suppressAutoHyphens/>
              <w:rPr>
                <w:rFonts w:eastAsia="SimSun"/>
                <w:kern w:val="1"/>
                <w:sz w:val="22"/>
                <w:szCs w:val="22"/>
              </w:rPr>
            </w:pPr>
            <w:r w:rsidRPr="0055403A">
              <w:rPr>
                <w:rFonts w:eastAsia="SimSun"/>
                <w:b/>
                <w:bCs/>
                <w:kern w:val="1"/>
                <w:sz w:val="22"/>
                <w:szCs w:val="22"/>
                <w:lang w:eastAsia="ar-SA"/>
              </w:rPr>
              <w:t>Time-frame</w:t>
            </w:r>
          </w:p>
        </w:tc>
      </w:tr>
      <w:tr w:rsidR="002D72E2" w:rsidRPr="0055403A" w14:paraId="19896E69" w14:textId="77777777" w:rsidTr="00DE4879">
        <w:trPr>
          <w:jc w:val="center"/>
        </w:trPr>
        <w:tc>
          <w:tcPr>
            <w:tcW w:w="2100" w:type="dxa"/>
            <w:tcBorders>
              <w:top w:val="single" w:sz="4" w:space="0" w:color="000000"/>
              <w:left w:val="single" w:sz="4" w:space="0" w:color="000000"/>
              <w:bottom w:val="single" w:sz="4" w:space="0" w:color="000000"/>
              <w:right w:val="nil"/>
            </w:tcBorders>
          </w:tcPr>
          <w:p w14:paraId="60F4EE23"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 xml:space="preserve">Inception workshop </w:t>
            </w:r>
          </w:p>
        </w:tc>
        <w:tc>
          <w:tcPr>
            <w:tcW w:w="3971" w:type="dxa"/>
            <w:tcBorders>
              <w:top w:val="single" w:sz="4" w:space="0" w:color="000000"/>
              <w:left w:val="single" w:sz="4" w:space="0" w:color="000000"/>
              <w:bottom w:val="single" w:sz="4" w:space="0" w:color="000000"/>
              <w:right w:val="nil"/>
            </w:tcBorders>
          </w:tcPr>
          <w:p w14:paraId="2F60A8B5"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 xml:space="preserve">Awareness raising, building stakeholder engagement, detailed work planning with key groups </w:t>
            </w:r>
          </w:p>
        </w:tc>
        <w:tc>
          <w:tcPr>
            <w:tcW w:w="1260" w:type="dxa"/>
            <w:tcBorders>
              <w:top w:val="single" w:sz="4" w:space="0" w:color="000000"/>
              <w:left w:val="single" w:sz="4" w:space="0" w:color="000000"/>
              <w:bottom w:val="single" w:sz="4" w:space="0" w:color="000000"/>
              <w:right w:val="nil"/>
            </w:tcBorders>
          </w:tcPr>
          <w:p w14:paraId="2A34E220" w14:textId="0869C74F" w:rsidR="002D72E2" w:rsidRPr="0055403A" w:rsidRDefault="00D01F43" w:rsidP="00832E90">
            <w:pPr>
              <w:suppressLineNumbers/>
              <w:suppressAutoHyphens/>
              <w:rPr>
                <w:rFonts w:eastAsia="SimSun"/>
                <w:kern w:val="1"/>
                <w:sz w:val="22"/>
                <w:szCs w:val="22"/>
                <w:lang w:eastAsia="ar-SA"/>
              </w:rPr>
            </w:pPr>
            <w:r>
              <w:rPr>
                <w:rFonts w:eastAsia="SimSun"/>
                <w:kern w:val="1"/>
                <w:sz w:val="22"/>
                <w:szCs w:val="22"/>
                <w:lang w:eastAsia="ar-SA"/>
              </w:rPr>
              <w:t>MEGDT</w:t>
            </w:r>
            <w:r w:rsidR="00832E90">
              <w:rPr>
                <w:rFonts w:eastAsia="SimSun"/>
                <w:kern w:val="1"/>
                <w:sz w:val="22"/>
                <w:szCs w:val="22"/>
                <w:lang w:eastAsia="ar-SA"/>
              </w:rPr>
              <w:t xml:space="preserve"> (Project Coordinator) </w:t>
            </w:r>
          </w:p>
        </w:tc>
        <w:tc>
          <w:tcPr>
            <w:tcW w:w="900" w:type="dxa"/>
            <w:tcBorders>
              <w:top w:val="single" w:sz="4" w:space="0" w:color="000000"/>
              <w:left w:val="single" w:sz="4" w:space="0" w:color="000000"/>
              <w:bottom w:val="single" w:sz="4" w:space="0" w:color="000000"/>
              <w:right w:val="nil"/>
            </w:tcBorders>
          </w:tcPr>
          <w:p w14:paraId="49D3AC35"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0</w:t>
            </w:r>
          </w:p>
        </w:tc>
        <w:tc>
          <w:tcPr>
            <w:tcW w:w="2210" w:type="dxa"/>
            <w:tcBorders>
              <w:top w:val="single" w:sz="4" w:space="0" w:color="000000"/>
              <w:left w:val="single" w:sz="4" w:space="0" w:color="000000"/>
              <w:bottom w:val="single" w:sz="4" w:space="0" w:color="000000"/>
              <w:right w:val="single" w:sz="4" w:space="0" w:color="000000"/>
            </w:tcBorders>
          </w:tcPr>
          <w:p w14:paraId="58824B23" w14:textId="77777777" w:rsidR="002D72E2" w:rsidRPr="0055403A" w:rsidRDefault="002D72E2" w:rsidP="003B750B">
            <w:pPr>
              <w:suppressLineNumbers/>
              <w:suppressAutoHyphens/>
              <w:rPr>
                <w:rFonts w:eastAsia="SimSun"/>
                <w:kern w:val="1"/>
                <w:sz w:val="22"/>
                <w:szCs w:val="22"/>
              </w:rPr>
            </w:pPr>
            <w:r w:rsidRPr="0055403A">
              <w:rPr>
                <w:rFonts w:eastAsia="SimSun"/>
                <w:kern w:val="1"/>
                <w:sz w:val="22"/>
                <w:szCs w:val="22"/>
                <w:lang w:eastAsia="ar-SA"/>
              </w:rPr>
              <w:t xml:space="preserve">Within two  months of  project start </w:t>
            </w:r>
          </w:p>
        </w:tc>
      </w:tr>
      <w:tr w:rsidR="002D72E2" w:rsidRPr="0055403A" w14:paraId="46E6339A" w14:textId="77777777" w:rsidTr="00DE4879">
        <w:trPr>
          <w:jc w:val="center"/>
        </w:trPr>
        <w:tc>
          <w:tcPr>
            <w:tcW w:w="2100" w:type="dxa"/>
            <w:tcBorders>
              <w:top w:val="single" w:sz="4" w:space="0" w:color="000000"/>
              <w:left w:val="single" w:sz="4" w:space="0" w:color="000000"/>
              <w:bottom w:val="single" w:sz="4" w:space="0" w:color="000000"/>
              <w:right w:val="nil"/>
            </w:tcBorders>
          </w:tcPr>
          <w:p w14:paraId="485D6CD0"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Inception report</w:t>
            </w:r>
          </w:p>
        </w:tc>
        <w:tc>
          <w:tcPr>
            <w:tcW w:w="3971" w:type="dxa"/>
            <w:tcBorders>
              <w:top w:val="single" w:sz="4" w:space="0" w:color="000000"/>
              <w:left w:val="single" w:sz="4" w:space="0" w:color="000000"/>
              <w:bottom w:val="single" w:sz="4" w:space="0" w:color="000000"/>
              <w:right w:val="nil"/>
            </w:tcBorders>
          </w:tcPr>
          <w:p w14:paraId="43244A05"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Provides implementation plan for progress monitoring</w:t>
            </w:r>
          </w:p>
        </w:tc>
        <w:tc>
          <w:tcPr>
            <w:tcW w:w="1260" w:type="dxa"/>
            <w:tcBorders>
              <w:top w:val="single" w:sz="4" w:space="0" w:color="000000"/>
              <w:left w:val="single" w:sz="4" w:space="0" w:color="000000"/>
              <w:bottom w:val="single" w:sz="4" w:space="0" w:color="000000"/>
              <w:right w:val="nil"/>
            </w:tcBorders>
          </w:tcPr>
          <w:p w14:paraId="62386F37" w14:textId="41DCA341" w:rsidR="002D72E2" w:rsidRPr="0055403A" w:rsidRDefault="00D01F43" w:rsidP="003B750B">
            <w:pPr>
              <w:suppressLineNumbers/>
              <w:suppressAutoHyphens/>
              <w:rPr>
                <w:rFonts w:eastAsia="SimSun"/>
                <w:kern w:val="1"/>
                <w:sz w:val="22"/>
                <w:szCs w:val="22"/>
                <w:lang w:eastAsia="ar-SA"/>
              </w:rPr>
            </w:pPr>
            <w:r>
              <w:rPr>
                <w:rFonts w:eastAsia="SimSun"/>
                <w:kern w:val="1"/>
                <w:sz w:val="22"/>
                <w:szCs w:val="22"/>
                <w:lang w:eastAsia="ar-SA"/>
              </w:rPr>
              <w:t>MEGDT</w:t>
            </w:r>
            <w:r w:rsidR="00832E90" w:rsidRPr="00832E90">
              <w:rPr>
                <w:rFonts w:eastAsia="SimSun"/>
                <w:kern w:val="1"/>
                <w:sz w:val="22"/>
                <w:szCs w:val="22"/>
                <w:lang w:eastAsia="ar-SA"/>
              </w:rPr>
              <w:t xml:space="preserve"> (Project Coordinator)</w:t>
            </w:r>
          </w:p>
        </w:tc>
        <w:tc>
          <w:tcPr>
            <w:tcW w:w="900" w:type="dxa"/>
            <w:tcBorders>
              <w:top w:val="single" w:sz="4" w:space="0" w:color="000000"/>
              <w:left w:val="single" w:sz="4" w:space="0" w:color="000000"/>
              <w:bottom w:val="single" w:sz="4" w:space="0" w:color="000000"/>
              <w:right w:val="nil"/>
            </w:tcBorders>
          </w:tcPr>
          <w:p w14:paraId="2A0F832C"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0</w:t>
            </w:r>
          </w:p>
        </w:tc>
        <w:tc>
          <w:tcPr>
            <w:tcW w:w="2210" w:type="dxa"/>
            <w:tcBorders>
              <w:top w:val="single" w:sz="4" w:space="0" w:color="000000"/>
              <w:left w:val="single" w:sz="4" w:space="0" w:color="000000"/>
              <w:bottom w:val="single" w:sz="4" w:space="0" w:color="000000"/>
              <w:right w:val="single" w:sz="4" w:space="0" w:color="000000"/>
            </w:tcBorders>
          </w:tcPr>
          <w:p w14:paraId="302801EE"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 xml:space="preserve">Immediately following  Inception </w:t>
            </w:r>
          </w:p>
          <w:p w14:paraId="09DEE43A" w14:textId="77777777" w:rsidR="002D72E2" w:rsidRPr="0055403A" w:rsidRDefault="002D72E2" w:rsidP="003B750B">
            <w:pPr>
              <w:suppressLineNumbers/>
              <w:suppressAutoHyphens/>
              <w:rPr>
                <w:rFonts w:eastAsia="SimSun"/>
                <w:kern w:val="1"/>
                <w:sz w:val="22"/>
                <w:szCs w:val="22"/>
              </w:rPr>
            </w:pPr>
            <w:r w:rsidRPr="0055403A">
              <w:rPr>
                <w:rFonts w:eastAsia="SimSun"/>
                <w:kern w:val="1"/>
                <w:sz w:val="22"/>
                <w:szCs w:val="22"/>
                <w:lang w:eastAsia="ar-SA"/>
              </w:rPr>
              <w:t xml:space="preserve">Workshop </w:t>
            </w:r>
          </w:p>
        </w:tc>
      </w:tr>
      <w:tr w:rsidR="002D72E2" w:rsidRPr="0055403A" w14:paraId="382F9781" w14:textId="77777777" w:rsidTr="00DE4879">
        <w:trPr>
          <w:jc w:val="center"/>
        </w:trPr>
        <w:tc>
          <w:tcPr>
            <w:tcW w:w="2100" w:type="dxa"/>
            <w:tcBorders>
              <w:top w:val="single" w:sz="4" w:space="0" w:color="000000"/>
              <w:left w:val="single" w:sz="4" w:space="0" w:color="000000"/>
              <w:bottom w:val="single" w:sz="4" w:space="0" w:color="000000"/>
              <w:right w:val="nil"/>
            </w:tcBorders>
            <w:vAlign w:val="center"/>
          </w:tcPr>
          <w:p w14:paraId="08566D12"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val="en-GB"/>
              </w:rPr>
              <w:t>Technical Progress reports</w:t>
            </w:r>
          </w:p>
        </w:tc>
        <w:tc>
          <w:tcPr>
            <w:tcW w:w="3971" w:type="dxa"/>
            <w:tcBorders>
              <w:top w:val="single" w:sz="4" w:space="0" w:color="000000"/>
              <w:left w:val="single" w:sz="4" w:space="0" w:color="000000"/>
              <w:bottom w:val="single" w:sz="4" w:space="0" w:color="000000"/>
              <w:right w:val="nil"/>
            </w:tcBorders>
            <w:vAlign w:val="center"/>
          </w:tcPr>
          <w:p w14:paraId="76A30202"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val="en-GB"/>
              </w:rPr>
              <w:t>Describes progress against annual work plan for the reporting period and provides activities planned for the next period</w:t>
            </w:r>
          </w:p>
        </w:tc>
        <w:tc>
          <w:tcPr>
            <w:tcW w:w="1260" w:type="dxa"/>
            <w:tcBorders>
              <w:top w:val="single" w:sz="4" w:space="0" w:color="000000"/>
              <w:left w:val="single" w:sz="4" w:space="0" w:color="000000"/>
              <w:bottom w:val="single" w:sz="4" w:space="0" w:color="000000"/>
              <w:right w:val="nil"/>
            </w:tcBorders>
          </w:tcPr>
          <w:p w14:paraId="669108F3" w14:textId="051660E5" w:rsidR="002D72E2" w:rsidRPr="0055403A" w:rsidRDefault="00D01F43" w:rsidP="003B750B">
            <w:pPr>
              <w:suppressLineNumbers/>
              <w:suppressAutoHyphens/>
              <w:rPr>
                <w:rFonts w:eastAsia="SimSun"/>
                <w:kern w:val="1"/>
                <w:sz w:val="22"/>
                <w:szCs w:val="22"/>
                <w:lang w:eastAsia="ar-SA"/>
              </w:rPr>
            </w:pPr>
            <w:r>
              <w:rPr>
                <w:rFonts w:eastAsia="SimSun"/>
                <w:kern w:val="1"/>
                <w:sz w:val="22"/>
                <w:szCs w:val="22"/>
                <w:lang w:eastAsia="ar-SA"/>
              </w:rPr>
              <w:t>MEGDT</w:t>
            </w:r>
            <w:r w:rsidR="00832E90" w:rsidRPr="00832E90">
              <w:rPr>
                <w:rFonts w:eastAsia="SimSun"/>
                <w:kern w:val="1"/>
                <w:sz w:val="22"/>
                <w:szCs w:val="22"/>
                <w:lang w:eastAsia="ar-SA"/>
              </w:rPr>
              <w:t xml:space="preserve"> (Project Coordinator)</w:t>
            </w:r>
          </w:p>
        </w:tc>
        <w:tc>
          <w:tcPr>
            <w:tcW w:w="900" w:type="dxa"/>
            <w:tcBorders>
              <w:top w:val="single" w:sz="4" w:space="0" w:color="000000"/>
              <w:left w:val="single" w:sz="4" w:space="0" w:color="000000"/>
              <w:bottom w:val="single" w:sz="4" w:space="0" w:color="000000"/>
              <w:right w:val="nil"/>
            </w:tcBorders>
          </w:tcPr>
          <w:p w14:paraId="651146CA"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0</w:t>
            </w:r>
          </w:p>
        </w:tc>
        <w:tc>
          <w:tcPr>
            <w:tcW w:w="2210" w:type="dxa"/>
            <w:tcBorders>
              <w:top w:val="single" w:sz="4" w:space="0" w:color="000000"/>
              <w:left w:val="single" w:sz="4" w:space="0" w:color="000000"/>
              <w:bottom w:val="single" w:sz="4" w:space="0" w:color="000000"/>
              <w:right w:val="single" w:sz="4" w:space="0" w:color="000000"/>
            </w:tcBorders>
          </w:tcPr>
          <w:p w14:paraId="62D59E87"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Half yearly</w:t>
            </w:r>
          </w:p>
        </w:tc>
      </w:tr>
      <w:tr w:rsidR="002D72E2" w:rsidRPr="0055403A" w14:paraId="54AE6351" w14:textId="77777777" w:rsidTr="00DE4879">
        <w:trPr>
          <w:jc w:val="center"/>
        </w:trPr>
        <w:tc>
          <w:tcPr>
            <w:tcW w:w="2100" w:type="dxa"/>
            <w:tcBorders>
              <w:top w:val="single" w:sz="4" w:space="0" w:color="000000"/>
              <w:left w:val="single" w:sz="4" w:space="0" w:color="000000"/>
              <w:bottom w:val="single" w:sz="4" w:space="0" w:color="000000"/>
              <w:right w:val="nil"/>
            </w:tcBorders>
            <w:vAlign w:val="center"/>
          </w:tcPr>
          <w:p w14:paraId="14D41060"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val="en-GB"/>
              </w:rPr>
              <w:t>Financial Progress reports</w:t>
            </w:r>
          </w:p>
        </w:tc>
        <w:tc>
          <w:tcPr>
            <w:tcW w:w="3971" w:type="dxa"/>
            <w:tcBorders>
              <w:top w:val="single" w:sz="4" w:space="0" w:color="000000"/>
              <w:left w:val="single" w:sz="4" w:space="0" w:color="000000"/>
              <w:bottom w:val="single" w:sz="4" w:space="0" w:color="000000"/>
              <w:right w:val="nil"/>
            </w:tcBorders>
            <w:vAlign w:val="center"/>
          </w:tcPr>
          <w:p w14:paraId="2684E48E"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val="en-GB"/>
              </w:rPr>
              <w:t>Documents project expenditure according to established project budget and allocations</w:t>
            </w:r>
          </w:p>
        </w:tc>
        <w:tc>
          <w:tcPr>
            <w:tcW w:w="1260" w:type="dxa"/>
            <w:tcBorders>
              <w:top w:val="single" w:sz="4" w:space="0" w:color="000000"/>
              <w:left w:val="single" w:sz="4" w:space="0" w:color="000000"/>
              <w:bottom w:val="single" w:sz="4" w:space="0" w:color="000000"/>
              <w:right w:val="nil"/>
            </w:tcBorders>
          </w:tcPr>
          <w:p w14:paraId="5340DF78" w14:textId="16D481DC" w:rsidR="002D72E2" w:rsidRPr="0055403A" w:rsidRDefault="00D01F43" w:rsidP="003B750B">
            <w:pPr>
              <w:suppressLineNumbers/>
              <w:suppressAutoHyphens/>
              <w:rPr>
                <w:rFonts w:eastAsia="SimSun"/>
                <w:kern w:val="1"/>
                <w:sz w:val="22"/>
                <w:szCs w:val="22"/>
                <w:lang w:eastAsia="ar-SA"/>
              </w:rPr>
            </w:pPr>
            <w:r>
              <w:rPr>
                <w:rFonts w:eastAsia="SimSun"/>
                <w:kern w:val="1"/>
                <w:sz w:val="22"/>
                <w:szCs w:val="22"/>
                <w:lang w:eastAsia="ar-SA"/>
              </w:rPr>
              <w:t>MEGDT</w:t>
            </w:r>
            <w:r w:rsidR="00832E90" w:rsidRPr="00832E90">
              <w:rPr>
                <w:rFonts w:eastAsia="SimSun"/>
                <w:kern w:val="1"/>
                <w:sz w:val="22"/>
                <w:szCs w:val="22"/>
                <w:lang w:eastAsia="ar-SA"/>
              </w:rPr>
              <w:t xml:space="preserve"> (Project Coordinator)</w:t>
            </w:r>
          </w:p>
        </w:tc>
        <w:tc>
          <w:tcPr>
            <w:tcW w:w="900" w:type="dxa"/>
            <w:tcBorders>
              <w:top w:val="single" w:sz="4" w:space="0" w:color="000000"/>
              <w:left w:val="single" w:sz="4" w:space="0" w:color="000000"/>
              <w:bottom w:val="single" w:sz="4" w:space="0" w:color="000000"/>
              <w:right w:val="nil"/>
            </w:tcBorders>
          </w:tcPr>
          <w:p w14:paraId="7AC9EE29"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0</w:t>
            </w:r>
          </w:p>
        </w:tc>
        <w:tc>
          <w:tcPr>
            <w:tcW w:w="2210" w:type="dxa"/>
            <w:tcBorders>
              <w:top w:val="single" w:sz="4" w:space="0" w:color="000000"/>
              <w:left w:val="single" w:sz="4" w:space="0" w:color="000000"/>
              <w:bottom w:val="single" w:sz="4" w:space="0" w:color="000000"/>
              <w:right w:val="single" w:sz="4" w:space="0" w:color="000000"/>
            </w:tcBorders>
          </w:tcPr>
          <w:p w14:paraId="2FC2867E"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Quarterly</w:t>
            </w:r>
          </w:p>
        </w:tc>
      </w:tr>
      <w:tr w:rsidR="002D72E2" w:rsidRPr="0055403A" w14:paraId="717E14EC" w14:textId="77777777" w:rsidTr="00DE4879">
        <w:trPr>
          <w:jc w:val="center"/>
        </w:trPr>
        <w:tc>
          <w:tcPr>
            <w:tcW w:w="2100" w:type="dxa"/>
            <w:tcBorders>
              <w:top w:val="single" w:sz="4" w:space="0" w:color="000000"/>
              <w:left w:val="single" w:sz="4" w:space="0" w:color="000000"/>
              <w:bottom w:val="single" w:sz="4" w:space="0" w:color="000000"/>
              <w:right w:val="nil"/>
            </w:tcBorders>
          </w:tcPr>
          <w:p w14:paraId="41250892"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 xml:space="preserve">Project Review by </w:t>
            </w:r>
          </w:p>
          <w:p w14:paraId="1374A2A3" w14:textId="260A2A77" w:rsidR="002D72E2" w:rsidRPr="0055403A" w:rsidRDefault="00577A1B" w:rsidP="003B750B">
            <w:pPr>
              <w:suppressLineNumbers/>
              <w:suppressAutoHyphens/>
              <w:rPr>
                <w:rFonts w:eastAsia="SimSun"/>
                <w:kern w:val="1"/>
                <w:sz w:val="22"/>
                <w:szCs w:val="22"/>
                <w:lang w:eastAsia="ar-SA"/>
              </w:rPr>
            </w:pPr>
            <w:r>
              <w:rPr>
                <w:rFonts w:eastAsia="SimSun"/>
                <w:kern w:val="1"/>
                <w:sz w:val="22"/>
                <w:szCs w:val="22"/>
                <w:lang w:eastAsia="ar-SA"/>
              </w:rPr>
              <w:t xml:space="preserve">National Coordination </w:t>
            </w:r>
            <w:r w:rsidR="00B10A5E">
              <w:rPr>
                <w:rFonts w:eastAsia="SimSun"/>
                <w:kern w:val="1"/>
                <w:sz w:val="22"/>
                <w:szCs w:val="22"/>
                <w:lang w:eastAsia="ar-SA"/>
              </w:rPr>
              <w:t xml:space="preserve">Mechanisms </w:t>
            </w:r>
          </w:p>
        </w:tc>
        <w:tc>
          <w:tcPr>
            <w:tcW w:w="3971" w:type="dxa"/>
            <w:tcBorders>
              <w:top w:val="single" w:sz="4" w:space="0" w:color="000000"/>
              <w:left w:val="single" w:sz="4" w:space="0" w:color="000000"/>
              <w:bottom w:val="single" w:sz="4" w:space="0" w:color="000000"/>
              <w:right w:val="nil"/>
            </w:tcBorders>
          </w:tcPr>
          <w:p w14:paraId="7C9007E0"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Assesses progress, effectiveness of operations and technical outputs; Recommends adaptation where necessary and confirms implementation plan.</w:t>
            </w:r>
          </w:p>
        </w:tc>
        <w:tc>
          <w:tcPr>
            <w:tcW w:w="1260" w:type="dxa"/>
            <w:tcBorders>
              <w:top w:val="single" w:sz="4" w:space="0" w:color="000000"/>
              <w:left w:val="single" w:sz="4" w:space="0" w:color="000000"/>
              <w:bottom w:val="single" w:sz="4" w:space="0" w:color="000000"/>
              <w:right w:val="nil"/>
            </w:tcBorders>
          </w:tcPr>
          <w:p w14:paraId="3C8B1336" w14:textId="52E34EF0" w:rsidR="002D72E2" w:rsidRPr="0055403A" w:rsidRDefault="00D01F43" w:rsidP="003B750B">
            <w:pPr>
              <w:suppressLineNumbers/>
              <w:suppressAutoHyphens/>
              <w:rPr>
                <w:rFonts w:eastAsia="SimSun"/>
                <w:kern w:val="1"/>
                <w:sz w:val="22"/>
                <w:szCs w:val="22"/>
                <w:lang w:eastAsia="ar-SA"/>
              </w:rPr>
            </w:pPr>
            <w:r>
              <w:rPr>
                <w:rFonts w:eastAsia="SimSun"/>
                <w:kern w:val="1"/>
                <w:sz w:val="22"/>
                <w:szCs w:val="22"/>
                <w:lang w:eastAsia="ar-SA"/>
              </w:rPr>
              <w:t>MEGDT</w:t>
            </w:r>
            <w:r w:rsidR="00832E90" w:rsidRPr="00832E90">
              <w:rPr>
                <w:rFonts w:eastAsia="SimSun"/>
                <w:kern w:val="1"/>
                <w:sz w:val="22"/>
                <w:szCs w:val="22"/>
                <w:lang w:eastAsia="ar-SA"/>
              </w:rPr>
              <w:t xml:space="preserve"> (Project Coordinator)</w:t>
            </w:r>
          </w:p>
        </w:tc>
        <w:tc>
          <w:tcPr>
            <w:tcW w:w="900" w:type="dxa"/>
            <w:tcBorders>
              <w:top w:val="single" w:sz="4" w:space="0" w:color="000000"/>
              <w:left w:val="single" w:sz="4" w:space="0" w:color="000000"/>
              <w:bottom w:val="single" w:sz="4" w:space="0" w:color="000000"/>
              <w:right w:val="nil"/>
            </w:tcBorders>
          </w:tcPr>
          <w:p w14:paraId="3E6CDBC1"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0</w:t>
            </w:r>
          </w:p>
        </w:tc>
        <w:tc>
          <w:tcPr>
            <w:tcW w:w="2210" w:type="dxa"/>
            <w:tcBorders>
              <w:top w:val="single" w:sz="4" w:space="0" w:color="000000"/>
              <w:left w:val="single" w:sz="4" w:space="0" w:color="000000"/>
              <w:bottom w:val="single" w:sz="4" w:space="0" w:color="000000"/>
              <w:right w:val="single" w:sz="4" w:space="0" w:color="000000"/>
            </w:tcBorders>
          </w:tcPr>
          <w:p w14:paraId="71374C7C" w14:textId="77777777" w:rsidR="002D72E2" w:rsidRPr="0055403A" w:rsidRDefault="002D72E2" w:rsidP="003B750B">
            <w:pPr>
              <w:suppressLineNumbers/>
              <w:suppressAutoHyphens/>
              <w:rPr>
                <w:rFonts w:eastAsia="SimSun"/>
                <w:kern w:val="1"/>
                <w:sz w:val="22"/>
                <w:szCs w:val="22"/>
              </w:rPr>
            </w:pPr>
            <w:r w:rsidRPr="0055403A">
              <w:rPr>
                <w:rFonts w:eastAsia="SimSun"/>
                <w:kern w:val="1"/>
                <w:sz w:val="22"/>
                <w:szCs w:val="22"/>
                <w:lang w:eastAsia="ar-SA"/>
              </w:rPr>
              <w:t>Month 2, 12 and 23</w:t>
            </w:r>
          </w:p>
        </w:tc>
      </w:tr>
      <w:tr w:rsidR="002D72E2" w:rsidRPr="0055403A" w14:paraId="39180732" w14:textId="77777777" w:rsidTr="00DE4879">
        <w:trPr>
          <w:jc w:val="center"/>
        </w:trPr>
        <w:tc>
          <w:tcPr>
            <w:tcW w:w="2100" w:type="dxa"/>
            <w:tcBorders>
              <w:top w:val="single" w:sz="4" w:space="0" w:color="000000"/>
              <w:left w:val="single" w:sz="4" w:space="0" w:color="000000"/>
              <w:bottom w:val="single" w:sz="4" w:space="0" w:color="000000"/>
              <w:right w:val="nil"/>
            </w:tcBorders>
          </w:tcPr>
          <w:p w14:paraId="50BE8EE6"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 xml:space="preserve">Terminal report </w:t>
            </w:r>
          </w:p>
        </w:tc>
        <w:tc>
          <w:tcPr>
            <w:tcW w:w="3971" w:type="dxa"/>
            <w:tcBorders>
              <w:top w:val="single" w:sz="4" w:space="0" w:color="000000"/>
              <w:left w:val="single" w:sz="4" w:space="0" w:color="000000"/>
              <w:bottom w:val="single" w:sz="4" w:space="0" w:color="000000"/>
              <w:right w:val="nil"/>
            </w:tcBorders>
          </w:tcPr>
          <w:p w14:paraId="397CF21C"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 xml:space="preserve">Reviews effectiveness against implementation plan. </w:t>
            </w:r>
          </w:p>
          <w:p w14:paraId="0960ECE0"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Highlights technical outputs.</w:t>
            </w:r>
          </w:p>
          <w:p w14:paraId="666BF28A"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 xml:space="preserve">Identifies lessons learned and likely design </w:t>
            </w:r>
            <w:r w:rsidRPr="0055403A">
              <w:rPr>
                <w:rFonts w:eastAsia="SimSun"/>
                <w:kern w:val="1"/>
                <w:sz w:val="22"/>
                <w:szCs w:val="22"/>
                <w:lang w:eastAsia="ar-SA"/>
              </w:rPr>
              <w:lastRenderedPageBreak/>
              <w:t>approaches for future projects, assess the likelihood of achieving design outcomes.</w:t>
            </w:r>
          </w:p>
        </w:tc>
        <w:tc>
          <w:tcPr>
            <w:tcW w:w="1260" w:type="dxa"/>
            <w:tcBorders>
              <w:top w:val="single" w:sz="4" w:space="0" w:color="000000"/>
              <w:left w:val="single" w:sz="4" w:space="0" w:color="000000"/>
              <w:bottom w:val="single" w:sz="4" w:space="0" w:color="000000"/>
              <w:right w:val="nil"/>
            </w:tcBorders>
          </w:tcPr>
          <w:p w14:paraId="56447591" w14:textId="550E647C" w:rsidR="002D72E2" w:rsidRPr="0055403A" w:rsidRDefault="00D01F43" w:rsidP="003B750B">
            <w:pPr>
              <w:suppressLineNumbers/>
              <w:suppressAutoHyphens/>
              <w:rPr>
                <w:rFonts w:eastAsia="SimSun"/>
                <w:kern w:val="1"/>
                <w:sz w:val="22"/>
                <w:szCs w:val="22"/>
                <w:lang w:eastAsia="ar-SA"/>
              </w:rPr>
            </w:pPr>
            <w:r>
              <w:rPr>
                <w:rFonts w:eastAsia="SimSun"/>
                <w:kern w:val="1"/>
                <w:sz w:val="22"/>
                <w:szCs w:val="22"/>
                <w:lang w:eastAsia="ar-SA"/>
              </w:rPr>
              <w:lastRenderedPageBreak/>
              <w:t>MEGDT</w:t>
            </w:r>
            <w:r w:rsidR="00832E90" w:rsidRPr="00832E90">
              <w:rPr>
                <w:rFonts w:eastAsia="SimSun"/>
                <w:kern w:val="1"/>
                <w:sz w:val="22"/>
                <w:szCs w:val="22"/>
                <w:lang w:eastAsia="ar-SA"/>
              </w:rPr>
              <w:t xml:space="preserve"> (Project Coordinator)</w:t>
            </w:r>
          </w:p>
        </w:tc>
        <w:tc>
          <w:tcPr>
            <w:tcW w:w="900" w:type="dxa"/>
            <w:tcBorders>
              <w:top w:val="single" w:sz="4" w:space="0" w:color="000000"/>
              <w:left w:val="single" w:sz="4" w:space="0" w:color="000000"/>
              <w:bottom w:val="single" w:sz="4" w:space="0" w:color="000000"/>
              <w:right w:val="nil"/>
            </w:tcBorders>
          </w:tcPr>
          <w:p w14:paraId="1B5F28EC"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0</w:t>
            </w:r>
          </w:p>
        </w:tc>
        <w:tc>
          <w:tcPr>
            <w:tcW w:w="2210" w:type="dxa"/>
            <w:tcBorders>
              <w:top w:val="single" w:sz="4" w:space="0" w:color="000000"/>
              <w:left w:val="single" w:sz="4" w:space="0" w:color="000000"/>
              <w:bottom w:val="single" w:sz="4" w:space="0" w:color="000000"/>
              <w:right w:val="single" w:sz="4" w:space="0" w:color="000000"/>
            </w:tcBorders>
          </w:tcPr>
          <w:p w14:paraId="2CB1B922" w14:textId="77777777" w:rsidR="002D72E2" w:rsidRPr="0055403A" w:rsidRDefault="002D72E2" w:rsidP="003B750B">
            <w:pPr>
              <w:suppressLineNumbers/>
              <w:suppressAutoHyphens/>
              <w:rPr>
                <w:rFonts w:eastAsia="SimSun"/>
                <w:kern w:val="1"/>
                <w:sz w:val="22"/>
                <w:szCs w:val="22"/>
              </w:rPr>
            </w:pPr>
            <w:r w:rsidRPr="0055403A">
              <w:rPr>
                <w:rFonts w:eastAsia="SimSun"/>
                <w:kern w:val="1"/>
                <w:sz w:val="22"/>
                <w:szCs w:val="22"/>
                <w:lang w:eastAsia="ar-SA"/>
              </w:rPr>
              <w:t>At the end of project implementation</w:t>
            </w:r>
          </w:p>
        </w:tc>
      </w:tr>
      <w:tr w:rsidR="002D72E2" w:rsidRPr="0055403A" w14:paraId="16BD908C" w14:textId="77777777" w:rsidTr="00DE4879">
        <w:trPr>
          <w:jc w:val="center"/>
        </w:trPr>
        <w:tc>
          <w:tcPr>
            <w:tcW w:w="2100" w:type="dxa"/>
            <w:tcBorders>
              <w:top w:val="single" w:sz="4" w:space="0" w:color="000000"/>
              <w:left w:val="single" w:sz="4" w:space="0" w:color="000000"/>
              <w:bottom w:val="single" w:sz="4" w:space="0" w:color="000000"/>
              <w:right w:val="nil"/>
            </w:tcBorders>
          </w:tcPr>
          <w:p w14:paraId="69D8EBB1"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lastRenderedPageBreak/>
              <w:t xml:space="preserve">Independent </w:t>
            </w:r>
          </w:p>
          <w:p w14:paraId="41D6E009"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Terminal evaluation</w:t>
            </w:r>
          </w:p>
        </w:tc>
        <w:tc>
          <w:tcPr>
            <w:tcW w:w="3971" w:type="dxa"/>
            <w:tcBorders>
              <w:top w:val="single" w:sz="4" w:space="0" w:color="000000"/>
              <w:left w:val="single" w:sz="4" w:space="0" w:color="000000"/>
              <w:bottom w:val="single" w:sz="4" w:space="0" w:color="000000"/>
              <w:right w:val="nil"/>
            </w:tcBorders>
          </w:tcPr>
          <w:p w14:paraId="6B5D80F9"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 xml:space="preserve">Reviews effectiveness, efficiency and timeliness of project implementation, coordination mechanisms and outputs. </w:t>
            </w:r>
          </w:p>
          <w:p w14:paraId="7D29CA23"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Identifies lessons learned and likely remedial actions for future projects.</w:t>
            </w:r>
          </w:p>
          <w:p w14:paraId="473CA051"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Highlights technical achievements and assesses against prevailing benchmarks</w:t>
            </w:r>
          </w:p>
        </w:tc>
        <w:tc>
          <w:tcPr>
            <w:tcW w:w="1260" w:type="dxa"/>
            <w:tcBorders>
              <w:top w:val="single" w:sz="4" w:space="0" w:color="000000"/>
              <w:left w:val="single" w:sz="4" w:space="0" w:color="000000"/>
              <w:bottom w:val="single" w:sz="4" w:space="0" w:color="000000"/>
              <w:right w:val="nil"/>
            </w:tcBorders>
          </w:tcPr>
          <w:p w14:paraId="7BDF2A26"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UNEP, Independent external consultant</w:t>
            </w:r>
          </w:p>
        </w:tc>
        <w:tc>
          <w:tcPr>
            <w:tcW w:w="900" w:type="dxa"/>
            <w:tcBorders>
              <w:top w:val="single" w:sz="4" w:space="0" w:color="000000"/>
              <w:left w:val="single" w:sz="4" w:space="0" w:color="000000"/>
              <w:bottom w:val="single" w:sz="4" w:space="0" w:color="000000"/>
              <w:right w:val="nil"/>
            </w:tcBorders>
          </w:tcPr>
          <w:p w14:paraId="3B60F522" w14:textId="75621CB7" w:rsidR="002D72E2" w:rsidRPr="0055403A" w:rsidRDefault="00BA087B" w:rsidP="003B750B">
            <w:pPr>
              <w:suppressLineNumbers/>
              <w:suppressAutoHyphens/>
              <w:rPr>
                <w:rFonts w:eastAsia="SimSun"/>
                <w:kern w:val="1"/>
                <w:sz w:val="22"/>
                <w:szCs w:val="22"/>
                <w:lang w:eastAsia="ar-SA"/>
              </w:rPr>
            </w:pPr>
            <w:r>
              <w:rPr>
                <w:rFonts w:eastAsia="SimSun"/>
                <w:kern w:val="1"/>
                <w:sz w:val="22"/>
                <w:szCs w:val="22"/>
                <w:lang w:eastAsia="ar-SA"/>
              </w:rPr>
              <w:t>15</w:t>
            </w:r>
            <w:r w:rsidR="002D72E2" w:rsidRPr="0055403A">
              <w:rPr>
                <w:rFonts w:eastAsia="SimSun"/>
                <w:kern w:val="1"/>
                <w:sz w:val="22"/>
                <w:szCs w:val="22"/>
                <w:lang w:eastAsia="ar-SA"/>
              </w:rPr>
              <w:t>,000</w:t>
            </w:r>
          </w:p>
        </w:tc>
        <w:tc>
          <w:tcPr>
            <w:tcW w:w="2210" w:type="dxa"/>
            <w:tcBorders>
              <w:top w:val="single" w:sz="4" w:space="0" w:color="000000"/>
              <w:left w:val="single" w:sz="4" w:space="0" w:color="000000"/>
              <w:bottom w:val="single" w:sz="4" w:space="0" w:color="000000"/>
              <w:right w:val="single" w:sz="4" w:space="0" w:color="000000"/>
            </w:tcBorders>
          </w:tcPr>
          <w:p w14:paraId="11A8E09D" w14:textId="77777777" w:rsidR="002D72E2" w:rsidRPr="0055403A" w:rsidRDefault="002D72E2" w:rsidP="003B750B">
            <w:pPr>
              <w:suppressLineNumbers/>
              <w:suppressAutoHyphens/>
              <w:rPr>
                <w:rFonts w:eastAsia="SimSun"/>
                <w:kern w:val="1"/>
                <w:sz w:val="22"/>
                <w:szCs w:val="22"/>
              </w:rPr>
            </w:pPr>
            <w:r w:rsidRPr="0055403A">
              <w:rPr>
                <w:rFonts w:eastAsia="SimSun"/>
                <w:kern w:val="1"/>
                <w:sz w:val="22"/>
                <w:szCs w:val="22"/>
                <w:lang w:eastAsia="ar-SA"/>
              </w:rPr>
              <w:t>At the end of project implementation</w:t>
            </w:r>
          </w:p>
        </w:tc>
      </w:tr>
      <w:tr w:rsidR="002D72E2" w:rsidRPr="0055403A" w14:paraId="123E03C5" w14:textId="77777777" w:rsidTr="00DE4879">
        <w:trPr>
          <w:jc w:val="center"/>
        </w:trPr>
        <w:tc>
          <w:tcPr>
            <w:tcW w:w="2100" w:type="dxa"/>
            <w:tcBorders>
              <w:top w:val="single" w:sz="4" w:space="0" w:color="000000"/>
              <w:left w:val="single" w:sz="4" w:space="0" w:color="000000"/>
              <w:bottom w:val="single" w:sz="4" w:space="0" w:color="000000"/>
              <w:right w:val="nil"/>
            </w:tcBorders>
          </w:tcPr>
          <w:p w14:paraId="015F1677"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 xml:space="preserve">Independent Financial Audit </w:t>
            </w:r>
          </w:p>
        </w:tc>
        <w:tc>
          <w:tcPr>
            <w:tcW w:w="3971" w:type="dxa"/>
            <w:tcBorders>
              <w:top w:val="single" w:sz="4" w:space="0" w:color="000000"/>
              <w:left w:val="single" w:sz="4" w:space="0" w:color="000000"/>
              <w:bottom w:val="single" w:sz="4" w:space="0" w:color="000000"/>
              <w:right w:val="nil"/>
            </w:tcBorders>
          </w:tcPr>
          <w:p w14:paraId="37ED9146"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 xml:space="preserve">Reviews use of project funds against budget and assesses probity of expenditure and transactions </w:t>
            </w:r>
          </w:p>
        </w:tc>
        <w:tc>
          <w:tcPr>
            <w:tcW w:w="1260" w:type="dxa"/>
            <w:tcBorders>
              <w:top w:val="single" w:sz="4" w:space="0" w:color="000000"/>
              <w:left w:val="single" w:sz="4" w:space="0" w:color="000000"/>
              <w:bottom w:val="single" w:sz="4" w:space="0" w:color="000000"/>
              <w:right w:val="nil"/>
            </w:tcBorders>
          </w:tcPr>
          <w:p w14:paraId="2FEAED31" w14:textId="26D17053" w:rsidR="002D72E2" w:rsidRPr="0055403A" w:rsidRDefault="00D01F43" w:rsidP="003B750B">
            <w:pPr>
              <w:suppressLineNumbers/>
              <w:suppressAutoHyphens/>
              <w:rPr>
                <w:rFonts w:eastAsia="SimSun"/>
                <w:kern w:val="1"/>
                <w:sz w:val="22"/>
                <w:szCs w:val="22"/>
                <w:lang w:eastAsia="ar-SA"/>
              </w:rPr>
            </w:pPr>
            <w:r>
              <w:rPr>
                <w:rFonts w:eastAsia="SimSun"/>
                <w:kern w:val="1"/>
                <w:sz w:val="22"/>
                <w:szCs w:val="22"/>
                <w:lang w:eastAsia="ar-SA"/>
              </w:rPr>
              <w:t>MEGDT</w:t>
            </w:r>
            <w:r w:rsidR="00832E90" w:rsidRPr="00832E90">
              <w:rPr>
                <w:rFonts w:eastAsia="SimSun"/>
                <w:kern w:val="1"/>
                <w:sz w:val="22"/>
                <w:szCs w:val="22"/>
                <w:lang w:eastAsia="ar-SA"/>
              </w:rPr>
              <w:t xml:space="preserve"> (Project Coordinator)</w:t>
            </w:r>
          </w:p>
        </w:tc>
        <w:tc>
          <w:tcPr>
            <w:tcW w:w="900" w:type="dxa"/>
            <w:tcBorders>
              <w:top w:val="single" w:sz="4" w:space="0" w:color="000000"/>
              <w:left w:val="single" w:sz="4" w:space="0" w:color="000000"/>
              <w:bottom w:val="single" w:sz="4" w:space="0" w:color="000000"/>
              <w:right w:val="nil"/>
            </w:tcBorders>
          </w:tcPr>
          <w:p w14:paraId="629A5008" w14:textId="7516A8CE" w:rsidR="002D72E2" w:rsidRPr="0055403A" w:rsidRDefault="00687EA7" w:rsidP="00BA087B">
            <w:pPr>
              <w:suppressLineNumbers/>
              <w:suppressAutoHyphens/>
              <w:rPr>
                <w:rFonts w:eastAsia="SimSun"/>
                <w:kern w:val="1"/>
                <w:sz w:val="22"/>
                <w:szCs w:val="22"/>
                <w:lang w:eastAsia="ar-SA"/>
              </w:rPr>
            </w:pPr>
            <w:r>
              <w:rPr>
                <w:rFonts w:eastAsia="SimSun"/>
                <w:kern w:val="1"/>
                <w:sz w:val="22"/>
                <w:szCs w:val="22"/>
                <w:lang w:eastAsia="ar-SA"/>
              </w:rPr>
              <w:t>1</w:t>
            </w:r>
            <w:r w:rsidR="00BA087B">
              <w:rPr>
                <w:rFonts w:eastAsia="SimSun"/>
                <w:kern w:val="1"/>
                <w:sz w:val="22"/>
                <w:szCs w:val="22"/>
                <w:lang w:eastAsia="ar-SA"/>
              </w:rPr>
              <w:t>0</w:t>
            </w:r>
            <w:r w:rsidR="002D72E2" w:rsidRPr="0055403A">
              <w:rPr>
                <w:rFonts w:eastAsia="SimSun"/>
                <w:kern w:val="1"/>
                <w:sz w:val="22"/>
                <w:szCs w:val="22"/>
                <w:lang w:eastAsia="ar-SA"/>
              </w:rPr>
              <w:t>,000</w:t>
            </w:r>
          </w:p>
        </w:tc>
        <w:tc>
          <w:tcPr>
            <w:tcW w:w="2210" w:type="dxa"/>
            <w:tcBorders>
              <w:top w:val="single" w:sz="4" w:space="0" w:color="000000"/>
              <w:left w:val="single" w:sz="4" w:space="0" w:color="000000"/>
              <w:bottom w:val="single" w:sz="4" w:space="0" w:color="000000"/>
              <w:right w:val="single" w:sz="4" w:space="0" w:color="000000"/>
            </w:tcBorders>
          </w:tcPr>
          <w:p w14:paraId="54FD3DF0" w14:textId="77777777" w:rsidR="002D72E2" w:rsidRPr="0055403A" w:rsidRDefault="002D72E2" w:rsidP="003B750B">
            <w:pPr>
              <w:suppressLineNumbers/>
              <w:suppressAutoHyphens/>
              <w:rPr>
                <w:rFonts w:eastAsia="SimSun"/>
                <w:kern w:val="1"/>
                <w:sz w:val="22"/>
                <w:szCs w:val="22"/>
              </w:rPr>
            </w:pPr>
            <w:r w:rsidRPr="0055403A">
              <w:rPr>
                <w:rFonts w:eastAsia="SimSun"/>
                <w:kern w:val="1"/>
                <w:sz w:val="22"/>
                <w:szCs w:val="22"/>
                <w:lang w:eastAsia="ar-SA"/>
              </w:rPr>
              <w:t>At the end of project implementation</w:t>
            </w:r>
          </w:p>
        </w:tc>
      </w:tr>
      <w:tr w:rsidR="002D72E2" w:rsidRPr="0055403A" w14:paraId="4C7F0736" w14:textId="77777777" w:rsidTr="00DE4879">
        <w:trPr>
          <w:jc w:val="center"/>
        </w:trPr>
        <w:tc>
          <w:tcPr>
            <w:tcW w:w="2100" w:type="dxa"/>
            <w:tcBorders>
              <w:top w:val="single" w:sz="4" w:space="0" w:color="000000"/>
              <w:left w:val="single" w:sz="4" w:space="0" w:color="000000"/>
              <w:bottom w:val="single" w:sz="4" w:space="0" w:color="000000"/>
              <w:right w:val="nil"/>
            </w:tcBorders>
          </w:tcPr>
          <w:p w14:paraId="70235F66"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b/>
                <w:bCs/>
                <w:kern w:val="1"/>
                <w:sz w:val="22"/>
                <w:szCs w:val="22"/>
                <w:lang w:eastAsia="ar-SA"/>
              </w:rPr>
              <w:t>Total  indicative   M&amp;E  cost</w:t>
            </w:r>
            <w:r w:rsidRPr="0055403A">
              <w:rPr>
                <w:rFonts w:eastAsia="SimSun"/>
                <w:b/>
                <w:bCs/>
                <w:kern w:val="1"/>
                <w:sz w:val="22"/>
                <w:szCs w:val="22"/>
                <w:vertAlign w:val="superscript"/>
                <w:lang w:eastAsia="ar-SA"/>
              </w:rPr>
              <w:t>*1</w:t>
            </w:r>
          </w:p>
        </w:tc>
        <w:tc>
          <w:tcPr>
            <w:tcW w:w="3971" w:type="dxa"/>
            <w:tcBorders>
              <w:top w:val="single" w:sz="4" w:space="0" w:color="000000"/>
              <w:left w:val="single" w:sz="4" w:space="0" w:color="000000"/>
              <w:bottom w:val="single" w:sz="4" w:space="0" w:color="000000"/>
              <w:right w:val="nil"/>
            </w:tcBorders>
          </w:tcPr>
          <w:p w14:paraId="180FCD29" w14:textId="77777777" w:rsidR="002D72E2" w:rsidRPr="0055403A" w:rsidRDefault="002D72E2" w:rsidP="003B750B">
            <w:pPr>
              <w:suppressLineNumbers/>
              <w:suppressAutoHyphens/>
              <w:snapToGrid w:val="0"/>
              <w:rPr>
                <w:rFonts w:eastAsia="SimSun"/>
                <w:kern w:val="1"/>
                <w:sz w:val="22"/>
                <w:szCs w:val="22"/>
                <w:lang w:eastAsia="ar-SA"/>
              </w:rPr>
            </w:pPr>
          </w:p>
        </w:tc>
        <w:tc>
          <w:tcPr>
            <w:tcW w:w="1260" w:type="dxa"/>
            <w:tcBorders>
              <w:top w:val="single" w:sz="4" w:space="0" w:color="000000"/>
              <w:left w:val="single" w:sz="4" w:space="0" w:color="000000"/>
              <w:bottom w:val="single" w:sz="4" w:space="0" w:color="000000"/>
              <w:right w:val="nil"/>
            </w:tcBorders>
          </w:tcPr>
          <w:p w14:paraId="313E502C" w14:textId="77777777" w:rsidR="002D72E2" w:rsidRPr="0055403A" w:rsidRDefault="002D72E2" w:rsidP="003B750B">
            <w:pPr>
              <w:suppressLineNumbers/>
              <w:suppressAutoHyphens/>
              <w:snapToGrid w:val="0"/>
              <w:rPr>
                <w:rFonts w:eastAsia="SimSun"/>
                <w:b/>
                <w:bCs/>
                <w:kern w:val="1"/>
                <w:sz w:val="22"/>
                <w:szCs w:val="22"/>
                <w:lang w:eastAsia="ar-SA"/>
              </w:rPr>
            </w:pPr>
          </w:p>
        </w:tc>
        <w:tc>
          <w:tcPr>
            <w:tcW w:w="900" w:type="dxa"/>
            <w:tcBorders>
              <w:top w:val="single" w:sz="4" w:space="0" w:color="000000"/>
              <w:left w:val="single" w:sz="4" w:space="0" w:color="000000"/>
              <w:bottom w:val="single" w:sz="4" w:space="0" w:color="000000"/>
              <w:right w:val="nil"/>
            </w:tcBorders>
          </w:tcPr>
          <w:p w14:paraId="3E967D41" w14:textId="7BA8764C" w:rsidR="002D72E2" w:rsidRPr="0055403A" w:rsidRDefault="00BA087B" w:rsidP="00BA087B">
            <w:pPr>
              <w:suppressLineNumbers/>
              <w:suppressAutoHyphens/>
              <w:rPr>
                <w:rFonts w:eastAsia="SimSun"/>
                <w:kern w:val="1"/>
                <w:sz w:val="22"/>
                <w:szCs w:val="22"/>
                <w:lang w:eastAsia="ar-SA"/>
              </w:rPr>
            </w:pPr>
            <w:r>
              <w:rPr>
                <w:rFonts w:eastAsia="SimSun"/>
                <w:b/>
                <w:bCs/>
                <w:kern w:val="1"/>
                <w:sz w:val="22"/>
                <w:szCs w:val="22"/>
                <w:lang w:eastAsia="ar-SA"/>
              </w:rPr>
              <w:t>2</w:t>
            </w:r>
            <w:r w:rsidR="00687EA7">
              <w:rPr>
                <w:rFonts w:eastAsia="SimSun"/>
                <w:b/>
                <w:bCs/>
                <w:kern w:val="1"/>
                <w:sz w:val="22"/>
                <w:szCs w:val="22"/>
                <w:lang w:eastAsia="ar-SA"/>
              </w:rPr>
              <w:t>5</w:t>
            </w:r>
            <w:r w:rsidR="002D72E2" w:rsidRPr="0055403A">
              <w:rPr>
                <w:rFonts w:eastAsia="SimSun"/>
                <w:b/>
                <w:bCs/>
                <w:kern w:val="1"/>
                <w:sz w:val="22"/>
                <w:szCs w:val="22"/>
                <w:lang w:eastAsia="ar-SA"/>
              </w:rPr>
              <w:t>,000</w:t>
            </w:r>
          </w:p>
        </w:tc>
        <w:tc>
          <w:tcPr>
            <w:tcW w:w="2210" w:type="dxa"/>
            <w:tcBorders>
              <w:top w:val="single" w:sz="4" w:space="0" w:color="000000"/>
              <w:left w:val="single" w:sz="4" w:space="0" w:color="000000"/>
              <w:bottom w:val="single" w:sz="4" w:space="0" w:color="000000"/>
              <w:right w:val="single" w:sz="4" w:space="0" w:color="000000"/>
            </w:tcBorders>
          </w:tcPr>
          <w:p w14:paraId="2E4FF537" w14:textId="77777777" w:rsidR="002D72E2" w:rsidRPr="0055403A" w:rsidRDefault="002D72E2" w:rsidP="003B750B">
            <w:pPr>
              <w:suppressLineNumbers/>
              <w:suppressAutoHyphens/>
              <w:snapToGrid w:val="0"/>
              <w:rPr>
                <w:rFonts w:eastAsia="SimSun"/>
                <w:kern w:val="1"/>
                <w:sz w:val="22"/>
                <w:szCs w:val="22"/>
                <w:lang w:eastAsia="ar-SA"/>
              </w:rPr>
            </w:pPr>
          </w:p>
        </w:tc>
      </w:tr>
    </w:tbl>
    <w:p w14:paraId="6294C3AF" w14:textId="77777777" w:rsidR="005966EF" w:rsidRPr="00AC0813" w:rsidRDefault="005966EF" w:rsidP="005966EF">
      <w:pPr>
        <w:tabs>
          <w:tab w:val="center" w:pos="4320"/>
          <w:tab w:val="right" w:pos="8640"/>
        </w:tabs>
        <w:jc w:val="both"/>
        <w:rPr>
          <w:rFonts w:eastAsia="SimSun"/>
          <w:sz w:val="16"/>
          <w:szCs w:val="16"/>
          <w:lang w:val="x-none" w:eastAsia="x-none"/>
        </w:rPr>
      </w:pPr>
      <w:r>
        <w:rPr>
          <w:rFonts w:eastAsia="SimSun"/>
          <w:sz w:val="16"/>
          <w:szCs w:val="16"/>
          <w:lang w:eastAsia="x-none"/>
        </w:rPr>
        <w:t xml:space="preserve">*The inception workshop is one activity of the project component 2. Monitoring and evaluation activities will be done back to back with the inception workshop and therefore the cost is zero. The project Review by the National Coordination Committee will be held back to back with technical meetings that will take place throughout the project implementation. Therefore the additional cost is zero. </w:t>
      </w:r>
    </w:p>
    <w:p w14:paraId="1EFCDF74" w14:textId="77777777" w:rsidR="002D72E2" w:rsidRPr="000D6591" w:rsidRDefault="002D72E2" w:rsidP="002D72E2">
      <w:pPr>
        <w:tabs>
          <w:tab w:val="left" w:pos="426"/>
          <w:tab w:val="center" w:pos="4320"/>
          <w:tab w:val="right" w:pos="8640"/>
        </w:tabs>
        <w:rPr>
          <w:rFonts w:eastAsia="SimSun"/>
          <w:b/>
          <w:bCs/>
          <w:smallCaps/>
          <w:sz w:val="22"/>
          <w:szCs w:val="22"/>
          <w:lang w:val="x-none" w:eastAsia="x-none"/>
        </w:rPr>
      </w:pPr>
    </w:p>
    <w:p w14:paraId="6615280D" w14:textId="77777777" w:rsidR="002D72E2" w:rsidRPr="000D6591" w:rsidRDefault="002D72E2" w:rsidP="002D72E2">
      <w:pPr>
        <w:pStyle w:val="Footer"/>
        <w:rPr>
          <w:rFonts w:ascii="Times New Roman Bold" w:hAnsi="Times New Roman Bold"/>
          <w:b/>
          <w:caps/>
          <w:color w:val="000000"/>
          <w:sz w:val="22"/>
          <w:u w:val="single"/>
        </w:rPr>
      </w:pPr>
      <w:r w:rsidRPr="00306EF7">
        <w:rPr>
          <w:rFonts w:ascii="Times New Roman Bold" w:hAnsi="Times New Roman Bold"/>
          <w:b/>
          <w:smallCaps/>
          <w:color w:val="000000"/>
          <w:sz w:val="22"/>
          <w:szCs w:val="22"/>
        </w:rPr>
        <w:t>F. Explain the Deviations from typical Cost Ranges (</w:t>
      </w:r>
      <w:r w:rsidRPr="00306EF7">
        <w:rPr>
          <w:rFonts w:ascii="Times New Roman Bold" w:hAnsi="Times New Roman Bold"/>
          <w:b/>
          <w:smallCaps/>
          <w:color w:val="000000"/>
          <w:sz w:val="20"/>
          <w:szCs w:val="20"/>
        </w:rPr>
        <w:t>where applicable):</w:t>
      </w:r>
    </w:p>
    <w:p w14:paraId="54AE5C6E" w14:textId="77777777" w:rsidR="005032C9" w:rsidRDefault="005032C9" w:rsidP="00E052DF">
      <w:pPr>
        <w:pStyle w:val="Footer"/>
        <w:rPr>
          <w:rFonts w:ascii="Times New Roman Bold" w:hAnsi="Times New Roman Bold"/>
          <w:b/>
          <w:caps/>
          <w:color w:val="000000"/>
          <w:sz w:val="22"/>
          <w:u w:val="single"/>
        </w:rPr>
      </w:pPr>
    </w:p>
    <w:p w14:paraId="401CBC68" w14:textId="77777777" w:rsidR="005032C9" w:rsidRDefault="005032C9" w:rsidP="00E052DF">
      <w:pPr>
        <w:pStyle w:val="Footer"/>
        <w:rPr>
          <w:rFonts w:ascii="Times New Roman Bold" w:hAnsi="Times New Roman Bold"/>
          <w:b/>
          <w:caps/>
          <w:color w:val="000000"/>
          <w:sz w:val="22"/>
          <w:u w:val="single"/>
        </w:rPr>
      </w:pPr>
    </w:p>
    <w:p w14:paraId="2974B075" w14:textId="77777777" w:rsidR="00976401" w:rsidRPr="004F4EFB" w:rsidRDefault="00B042DE" w:rsidP="00E052DF">
      <w:pPr>
        <w:pStyle w:val="Footer"/>
        <w:rPr>
          <w:rFonts w:ascii="Times New Roman Bold" w:hAnsi="Times New Roman Bold"/>
          <w:b/>
          <w:caps/>
          <w:color w:val="000000"/>
          <w:sz w:val="22"/>
          <w:u w:val="single"/>
        </w:rPr>
      </w:pPr>
      <w:r w:rsidRPr="004F4EFB">
        <w:rPr>
          <w:rFonts w:ascii="Times New Roman Bold" w:hAnsi="Times New Roman Bold"/>
          <w:b/>
          <w:caps/>
          <w:color w:val="000000"/>
          <w:sz w:val="22"/>
          <w:u w:val="single"/>
        </w:rPr>
        <w:t>part iii</w:t>
      </w:r>
      <w:r w:rsidR="00B744BA" w:rsidRPr="004F4EFB">
        <w:rPr>
          <w:rFonts w:ascii="Times New Roman Bold" w:hAnsi="Times New Roman Bold"/>
          <w:b/>
          <w:caps/>
          <w:color w:val="000000"/>
          <w:sz w:val="22"/>
          <w:u w:val="single"/>
        </w:rPr>
        <w:t xml:space="preserve">:  approval/endorsement by </w:t>
      </w:r>
      <w:r w:rsidR="005E18F6" w:rsidRPr="004F4EFB">
        <w:rPr>
          <w:rFonts w:ascii="Times New Roman Bold" w:hAnsi="Times New Roman Bold"/>
          <w:b/>
          <w:caps/>
          <w:color w:val="000000"/>
          <w:sz w:val="22"/>
          <w:u w:val="single"/>
        </w:rPr>
        <w:t xml:space="preserve">gef </w:t>
      </w:r>
      <w:r w:rsidR="00B744BA" w:rsidRPr="004F4EFB">
        <w:rPr>
          <w:rFonts w:ascii="Times New Roman Bold" w:hAnsi="Times New Roman Bold"/>
          <w:b/>
          <w:caps/>
          <w:color w:val="000000"/>
          <w:sz w:val="22"/>
          <w:u w:val="single"/>
        </w:rPr>
        <w:t>operational focal point</w:t>
      </w:r>
      <w:r w:rsidR="00E61F27" w:rsidRPr="004F4EFB">
        <w:rPr>
          <w:rFonts w:ascii="Times New Roman Bold" w:hAnsi="Times New Roman Bold"/>
          <w:b/>
          <w:caps/>
          <w:color w:val="000000"/>
          <w:sz w:val="22"/>
          <w:u w:val="single"/>
        </w:rPr>
        <w:t>(</w:t>
      </w:r>
      <w:r w:rsidR="00B744BA" w:rsidRPr="004F4EFB">
        <w:rPr>
          <w:rFonts w:ascii="Times New Roman Bold" w:hAnsi="Times New Roman Bold"/>
          <w:b/>
          <w:caps/>
          <w:color w:val="000000"/>
          <w:sz w:val="22"/>
          <w:u w:val="single"/>
        </w:rPr>
        <w:t>s</w:t>
      </w:r>
      <w:r w:rsidR="00E61F27" w:rsidRPr="004F4EFB">
        <w:rPr>
          <w:rFonts w:ascii="Times New Roman Bold" w:hAnsi="Times New Roman Bold"/>
          <w:b/>
          <w:caps/>
          <w:color w:val="000000"/>
          <w:sz w:val="22"/>
          <w:u w:val="single"/>
        </w:rPr>
        <w:t>)</w:t>
      </w:r>
      <w:r w:rsidR="00B744BA" w:rsidRPr="004F4EFB">
        <w:rPr>
          <w:rFonts w:ascii="Times New Roman Bold" w:hAnsi="Times New Roman Bold"/>
          <w:b/>
          <w:caps/>
          <w:color w:val="000000"/>
          <w:sz w:val="22"/>
          <w:u w:val="single"/>
        </w:rPr>
        <w:t xml:space="preserve"> and </w:t>
      </w:r>
      <w:r w:rsidR="00EB5C1C" w:rsidRPr="004F4EFB">
        <w:rPr>
          <w:rFonts w:ascii="Times New Roman Bold" w:hAnsi="Times New Roman Bold"/>
          <w:b/>
          <w:caps/>
          <w:color w:val="000000"/>
          <w:sz w:val="22"/>
          <w:u w:val="single"/>
        </w:rPr>
        <w:t xml:space="preserve">GEF </w:t>
      </w:r>
      <w:proofErr w:type="gramStart"/>
      <w:r w:rsidR="00B744BA" w:rsidRPr="004F4EFB">
        <w:rPr>
          <w:rFonts w:ascii="Times New Roman Bold" w:hAnsi="Times New Roman Bold"/>
          <w:b/>
          <w:caps/>
          <w:color w:val="000000"/>
          <w:sz w:val="22"/>
          <w:u w:val="single"/>
        </w:rPr>
        <w:t>agenc</w:t>
      </w:r>
      <w:r w:rsidR="00110314" w:rsidRPr="004F4EFB">
        <w:rPr>
          <w:rFonts w:ascii="Times New Roman Bold" w:hAnsi="Times New Roman Bold"/>
          <w:b/>
          <w:caps/>
          <w:color w:val="000000"/>
          <w:sz w:val="22"/>
          <w:u w:val="single"/>
        </w:rPr>
        <w:t>y(</w:t>
      </w:r>
      <w:proofErr w:type="gramEnd"/>
      <w:r w:rsidR="00B744BA" w:rsidRPr="004F4EFB">
        <w:rPr>
          <w:rFonts w:ascii="Times New Roman Bold" w:hAnsi="Times New Roman Bold"/>
          <w:b/>
          <w:caps/>
          <w:color w:val="000000"/>
          <w:sz w:val="22"/>
          <w:u w:val="single"/>
        </w:rPr>
        <w:t>ies</w:t>
      </w:r>
      <w:r w:rsidR="00110314" w:rsidRPr="004F4EFB">
        <w:rPr>
          <w:rFonts w:ascii="Times New Roman Bold" w:hAnsi="Times New Roman Bold"/>
          <w:b/>
          <w:caps/>
          <w:color w:val="000000"/>
          <w:sz w:val="22"/>
          <w:u w:val="single"/>
        </w:rPr>
        <w:t>)</w:t>
      </w:r>
    </w:p>
    <w:p w14:paraId="7CA247B3" w14:textId="77777777" w:rsidR="00904904" w:rsidRPr="004F4EFB" w:rsidRDefault="00904904" w:rsidP="009663C6">
      <w:pPr>
        <w:ind w:left="360" w:hanging="360"/>
        <w:rPr>
          <w:b/>
          <w:bCs/>
          <w:smallCaps/>
          <w:color w:val="000000"/>
          <w:sz w:val="22"/>
          <w:szCs w:val="22"/>
        </w:rPr>
      </w:pPr>
    </w:p>
    <w:p w14:paraId="78A59E00" w14:textId="77777777" w:rsidR="002A4D23" w:rsidRPr="00056235" w:rsidRDefault="00973337" w:rsidP="0037488D">
      <w:pPr>
        <w:ind w:left="360" w:hanging="360"/>
        <w:rPr>
          <w:color w:val="000000"/>
          <w:sz w:val="22"/>
          <w:szCs w:val="22"/>
        </w:rPr>
      </w:pPr>
      <w:r w:rsidRPr="004F4EFB">
        <w:rPr>
          <w:b/>
          <w:bCs/>
          <w:smallCaps/>
          <w:color w:val="000000"/>
          <w:sz w:val="22"/>
          <w:szCs w:val="22"/>
        </w:rPr>
        <w:t>A</w:t>
      </w:r>
      <w:r w:rsidR="00DC1D91" w:rsidRPr="004F4EFB">
        <w:rPr>
          <w:b/>
          <w:bCs/>
          <w:smallCaps/>
          <w:color w:val="000000"/>
          <w:sz w:val="22"/>
          <w:szCs w:val="22"/>
        </w:rPr>
        <w:t xml:space="preserve">. </w:t>
      </w:r>
      <w:r w:rsidR="005E18F6" w:rsidRPr="004F4EFB">
        <w:rPr>
          <w:b/>
          <w:bCs/>
          <w:smallCaps/>
          <w:color w:val="000000"/>
          <w:sz w:val="22"/>
          <w:szCs w:val="22"/>
        </w:rPr>
        <w:t xml:space="preserve">  </w:t>
      </w:r>
      <w:r w:rsidR="00AA2722" w:rsidRPr="004F4EFB">
        <w:rPr>
          <w:b/>
          <w:bCs/>
          <w:smallCaps/>
          <w:color w:val="000000"/>
          <w:sz w:val="22"/>
          <w:szCs w:val="22"/>
        </w:rPr>
        <w:t xml:space="preserve">Record of </w:t>
      </w:r>
      <w:r w:rsidR="00EB5C1C" w:rsidRPr="004F4EFB">
        <w:rPr>
          <w:b/>
          <w:bCs/>
          <w:smallCaps/>
          <w:color w:val="000000"/>
          <w:sz w:val="22"/>
          <w:szCs w:val="22"/>
        </w:rPr>
        <w:t>E</w:t>
      </w:r>
      <w:r w:rsidR="00AA2722" w:rsidRPr="004F4EFB">
        <w:rPr>
          <w:b/>
          <w:bCs/>
          <w:smallCaps/>
          <w:color w:val="000000"/>
          <w:sz w:val="22"/>
          <w:szCs w:val="22"/>
        </w:rPr>
        <w:t xml:space="preserve">ndorsement </w:t>
      </w:r>
      <w:r w:rsidR="008F3ED8" w:rsidRPr="004F4EFB">
        <w:rPr>
          <w:b/>
          <w:bCs/>
          <w:smallCaps/>
          <w:color w:val="000000"/>
          <w:sz w:val="22"/>
          <w:szCs w:val="22"/>
        </w:rPr>
        <w:t xml:space="preserve">of </w:t>
      </w:r>
      <w:r w:rsidR="00EB5C1C" w:rsidRPr="004F4EFB">
        <w:rPr>
          <w:b/>
          <w:bCs/>
          <w:smallCaps/>
          <w:color w:val="000000"/>
          <w:sz w:val="22"/>
          <w:szCs w:val="22"/>
        </w:rPr>
        <w:t>GEF O</w:t>
      </w:r>
      <w:r w:rsidR="008F3ED8" w:rsidRPr="004F4EFB">
        <w:rPr>
          <w:b/>
          <w:bCs/>
          <w:smallCaps/>
          <w:color w:val="000000"/>
          <w:sz w:val="22"/>
          <w:szCs w:val="22"/>
        </w:rPr>
        <w:t xml:space="preserve">perational </w:t>
      </w:r>
      <w:r w:rsidR="00EB5C1C" w:rsidRPr="004F4EFB">
        <w:rPr>
          <w:b/>
          <w:bCs/>
          <w:smallCaps/>
          <w:color w:val="000000"/>
          <w:sz w:val="22"/>
          <w:szCs w:val="22"/>
        </w:rPr>
        <w:t>Focal P</w:t>
      </w:r>
      <w:r w:rsidR="008F3ED8" w:rsidRPr="004F4EFB">
        <w:rPr>
          <w:b/>
          <w:bCs/>
          <w:smallCaps/>
          <w:color w:val="000000"/>
          <w:sz w:val="22"/>
          <w:szCs w:val="22"/>
        </w:rPr>
        <w:t>oint</w:t>
      </w:r>
      <w:r w:rsidR="00BD1EE5" w:rsidRPr="004F4EFB">
        <w:rPr>
          <w:b/>
          <w:bCs/>
          <w:smallCaps/>
          <w:color w:val="000000"/>
          <w:sz w:val="22"/>
          <w:szCs w:val="22"/>
        </w:rPr>
        <w:t>(s)</w:t>
      </w:r>
      <w:r w:rsidR="008F3ED8" w:rsidRPr="004F4EFB">
        <w:rPr>
          <w:b/>
          <w:bCs/>
          <w:smallCaps/>
          <w:color w:val="000000"/>
          <w:sz w:val="22"/>
          <w:szCs w:val="22"/>
        </w:rPr>
        <w:t xml:space="preserve"> </w:t>
      </w:r>
      <w:r w:rsidR="00AA2722" w:rsidRPr="004F4EFB">
        <w:rPr>
          <w:b/>
          <w:bCs/>
          <w:smallCaps/>
          <w:color w:val="000000"/>
          <w:sz w:val="22"/>
          <w:szCs w:val="22"/>
        </w:rPr>
        <w:t xml:space="preserve">on </w:t>
      </w:r>
      <w:r w:rsidR="00EB5C1C" w:rsidRPr="004F4EFB">
        <w:rPr>
          <w:b/>
          <w:bCs/>
          <w:smallCaps/>
          <w:color w:val="000000"/>
          <w:sz w:val="22"/>
          <w:szCs w:val="22"/>
        </w:rPr>
        <w:t>B</w:t>
      </w:r>
      <w:r w:rsidR="00AA2722" w:rsidRPr="004F4EFB">
        <w:rPr>
          <w:b/>
          <w:bCs/>
          <w:smallCaps/>
          <w:color w:val="000000"/>
          <w:sz w:val="22"/>
          <w:szCs w:val="22"/>
        </w:rPr>
        <w:t>ehalf of the Government</w:t>
      </w:r>
      <w:r w:rsidR="00BD1EE5" w:rsidRPr="004F4EFB">
        <w:rPr>
          <w:b/>
          <w:bCs/>
          <w:smallCaps/>
          <w:color w:val="000000"/>
          <w:sz w:val="22"/>
          <w:szCs w:val="22"/>
        </w:rPr>
        <w:t>(s)</w:t>
      </w:r>
      <w:r w:rsidR="00AA2722" w:rsidRPr="004F4EFB">
        <w:rPr>
          <w:b/>
          <w:bCs/>
          <w:smallCaps/>
          <w:color w:val="000000"/>
          <w:sz w:val="22"/>
          <w:szCs w:val="22"/>
        </w:rPr>
        <w:t>:</w:t>
      </w:r>
      <w:r w:rsidR="00EB5C1C" w:rsidRPr="004F4EFB">
        <w:rPr>
          <w:color w:val="000000"/>
          <w:sz w:val="22"/>
          <w:szCs w:val="22"/>
        </w:rPr>
        <w:t xml:space="preserve"> </w:t>
      </w:r>
      <w:r w:rsidR="00EB5C1C" w:rsidRPr="00056235">
        <w:rPr>
          <w:color w:val="000000"/>
          <w:sz w:val="22"/>
          <w:szCs w:val="22"/>
        </w:rPr>
        <w:t>(Please attach the</w:t>
      </w:r>
      <w:r w:rsidR="003827C0" w:rsidRPr="00056235">
        <w:rPr>
          <w:color w:val="000000"/>
          <w:sz w:val="22"/>
          <w:szCs w:val="22"/>
        </w:rPr>
        <w:t xml:space="preserve"> </w:t>
      </w:r>
      <w:hyperlink r:id="rId19" w:history="1">
        <w:r w:rsidR="00056235" w:rsidRPr="00502F78">
          <w:rPr>
            <w:rStyle w:val="Hyperlink"/>
            <w:i/>
            <w:sz w:val="22"/>
            <w:szCs w:val="22"/>
            <w:shd w:val="clear" w:color="auto" w:fill="FFFFFF"/>
          </w:rPr>
          <w:t>Operational Focal Point endorsement letter</w:t>
        </w:r>
      </w:hyperlink>
      <w:r w:rsidR="00056235" w:rsidRPr="00502F78">
        <w:rPr>
          <w:i/>
          <w:color w:val="0070C0"/>
          <w:sz w:val="22"/>
          <w:szCs w:val="22"/>
          <w:shd w:val="clear" w:color="auto" w:fill="FFFFFF"/>
        </w:rPr>
        <w:t>(s)</w:t>
      </w:r>
      <w:r w:rsidR="00056235" w:rsidRPr="00056235">
        <w:rPr>
          <w:color w:val="000000"/>
          <w:sz w:val="22"/>
          <w:szCs w:val="22"/>
        </w:rPr>
        <w:t xml:space="preserve"> </w:t>
      </w:r>
      <w:r w:rsidR="009A767D" w:rsidRPr="00056235">
        <w:rPr>
          <w:color w:val="000000"/>
          <w:sz w:val="22"/>
          <w:szCs w:val="22"/>
        </w:rPr>
        <w:t>with th</w:t>
      </w:r>
      <w:r w:rsidR="00EB5C1C" w:rsidRPr="00056235">
        <w:rPr>
          <w:color w:val="000000"/>
          <w:sz w:val="22"/>
          <w:szCs w:val="22"/>
        </w:rPr>
        <w:t>is template).</w:t>
      </w:r>
    </w:p>
    <w:p w14:paraId="04AB6F7F" w14:textId="77777777" w:rsidR="0037488D" w:rsidRPr="004F4EFB" w:rsidRDefault="0037488D" w:rsidP="0037488D">
      <w:pPr>
        <w:jc w:val="both"/>
        <w:rPr>
          <w:b/>
          <w:bCs/>
          <w:smallCaps/>
          <w:color w:val="00000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83"/>
        <w:gridCol w:w="2466"/>
        <w:gridCol w:w="2382"/>
        <w:gridCol w:w="2846"/>
      </w:tblGrid>
      <w:tr w:rsidR="0037488D" w:rsidRPr="004F4EFB" w14:paraId="529902E9" w14:textId="77777777" w:rsidTr="00DE4879">
        <w:tc>
          <w:tcPr>
            <w:tcW w:w="2783" w:type="dxa"/>
          </w:tcPr>
          <w:p w14:paraId="3FE11A9A" w14:textId="77777777" w:rsidR="0037488D" w:rsidRPr="004F4EFB" w:rsidRDefault="0037488D" w:rsidP="000E71E3">
            <w:pPr>
              <w:jc w:val="both"/>
              <w:rPr>
                <w:b/>
                <w:bCs/>
                <w:smallCaps/>
                <w:color w:val="000000"/>
                <w:sz w:val="22"/>
                <w:szCs w:val="22"/>
              </w:rPr>
            </w:pPr>
            <w:r w:rsidRPr="004F4EFB">
              <w:rPr>
                <w:b/>
                <w:bCs/>
                <w:smallCaps/>
                <w:color w:val="000000"/>
                <w:sz w:val="22"/>
                <w:szCs w:val="22"/>
              </w:rPr>
              <w:t>Name</w:t>
            </w:r>
          </w:p>
        </w:tc>
        <w:tc>
          <w:tcPr>
            <w:tcW w:w="2466" w:type="dxa"/>
          </w:tcPr>
          <w:p w14:paraId="39C65A04" w14:textId="77777777" w:rsidR="0037488D" w:rsidRPr="004F4EFB" w:rsidRDefault="0037488D" w:rsidP="000E71E3">
            <w:pPr>
              <w:jc w:val="both"/>
              <w:rPr>
                <w:b/>
                <w:bCs/>
                <w:smallCaps/>
                <w:color w:val="000000"/>
                <w:sz w:val="22"/>
                <w:szCs w:val="22"/>
              </w:rPr>
            </w:pPr>
            <w:r w:rsidRPr="004F4EFB">
              <w:rPr>
                <w:b/>
                <w:bCs/>
                <w:smallCaps/>
                <w:color w:val="000000"/>
                <w:sz w:val="22"/>
                <w:szCs w:val="22"/>
              </w:rPr>
              <w:t>Position</w:t>
            </w:r>
          </w:p>
        </w:tc>
        <w:tc>
          <w:tcPr>
            <w:tcW w:w="2382" w:type="dxa"/>
          </w:tcPr>
          <w:p w14:paraId="09781DA7" w14:textId="77777777" w:rsidR="0037488D" w:rsidRPr="004F4EFB" w:rsidRDefault="0037488D" w:rsidP="000E71E3">
            <w:pPr>
              <w:jc w:val="both"/>
              <w:rPr>
                <w:b/>
                <w:bCs/>
                <w:smallCaps/>
                <w:color w:val="000000"/>
                <w:sz w:val="22"/>
                <w:szCs w:val="22"/>
              </w:rPr>
            </w:pPr>
            <w:r w:rsidRPr="004F4EFB">
              <w:rPr>
                <w:b/>
                <w:bCs/>
                <w:smallCaps/>
                <w:color w:val="000000"/>
                <w:sz w:val="22"/>
                <w:szCs w:val="22"/>
              </w:rPr>
              <w:t>Ministry</w:t>
            </w:r>
          </w:p>
        </w:tc>
        <w:tc>
          <w:tcPr>
            <w:tcW w:w="2846" w:type="dxa"/>
          </w:tcPr>
          <w:p w14:paraId="60164D1C" w14:textId="77777777" w:rsidR="0037488D" w:rsidRPr="004F4EFB" w:rsidRDefault="0037488D" w:rsidP="000E71E3">
            <w:pPr>
              <w:jc w:val="both"/>
              <w:rPr>
                <w:b/>
                <w:bCs/>
                <w:smallCaps/>
                <w:color w:val="000000"/>
                <w:sz w:val="22"/>
                <w:szCs w:val="22"/>
              </w:rPr>
            </w:pPr>
            <w:r w:rsidRPr="004F4EFB">
              <w:rPr>
                <w:b/>
                <w:bCs/>
                <w:smallCaps/>
                <w:color w:val="000000"/>
                <w:sz w:val="22"/>
                <w:szCs w:val="22"/>
              </w:rPr>
              <w:t xml:space="preserve">Date </w:t>
            </w:r>
            <w:r w:rsidRPr="004F4EFB">
              <w:rPr>
                <w:i/>
                <w:iCs/>
                <w:color w:val="000000"/>
                <w:sz w:val="22"/>
                <w:szCs w:val="22"/>
              </w:rPr>
              <w:fldChar w:fldCharType="begin">
                <w:ffData>
                  <w:name w:val="Text31"/>
                  <w:enabled/>
                  <w:calcOnExit w:val="0"/>
                  <w:helpText w:type="text" w:val="Date of endorsement by the Operational or Political Focal Point."/>
                  <w:textInput>
                    <w:default w:val="(Month, day, year)"/>
                  </w:textInput>
                </w:ffData>
              </w:fldChar>
            </w:r>
            <w:r w:rsidRPr="004F4EFB">
              <w:rPr>
                <w:i/>
                <w:iCs/>
                <w:color w:val="000000"/>
                <w:sz w:val="22"/>
                <w:szCs w:val="22"/>
              </w:rPr>
              <w:instrText xml:space="preserve"> </w:instrText>
            </w:r>
            <w:r w:rsidR="00655D24">
              <w:rPr>
                <w:i/>
                <w:iCs/>
                <w:color w:val="000000"/>
                <w:sz w:val="22"/>
                <w:szCs w:val="22"/>
              </w:rPr>
              <w:instrText>FORMTEXT</w:instrText>
            </w:r>
            <w:r w:rsidRPr="004F4EFB">
              <w:rPr>
                <w:i/>
                <w:iCs/>
                <w:color w:val="000000"/>
                <w:sz w:val="22"/>
                <w:szCs w:val="22"/>
              </w:rPr>
              <w:instrText xml:space="preserve"> </w:instrText>
            </w:r>
            <w:r w:rsidRPr="004F4EFB">
              <w:rPr>
                <w:i/>
                <w:iCs/>
                <w:color w:val="000000"/>
                <w:sz w:val="22"/>
                <w:szCs w:val="22"/>
              </w:rPr>
            </w:r>
            <w:r w:rsidRPr="004F4EFB">
              <w:rPr>
                <w:i/>
                <w:iCs/>
                <w:color w:val="000000"/>
                <w:sz w:val="22"/>
                <w:szCs w:val="22"/>
              </w:rPr>
              <w:fldChar w:fldCharType="separate"/>
            </w:r>
            <w:r w:rsidR="0086417E" w:rsidRPr="004F4EFB">
              <w:rPr>
                <w:i/>
                <w:iCs/>
                <w:noProof/>
                <w:color w:val="000000"/>
                <w:sz w:val="22"/>
                <w:szCs w:val="22"/>
              </w:rPr>
              <w:t>(Month, day, year)</w:t>
            </w:r>
            <w:r w:rsidRPr="004F4EFB">
              <w:rPr>
                <w:i/>
                <w:iCs/>
                <w:color w:val="000000"/>
                <w:sz w:val="22"/>
                <w:szCs w:val="22"/>
              </w:rPr>
              <w:fldChar w:fldCharType="end"/>
            </w:r>
          </w:p>
        </w:tc>
      </w:tr>
      <w:tr w:rsidR="00026648" w:rsidRPr="00044934" w14:paraId="748E7B66" w14:textId="77777777" w:rsidTr="00DE4879">
        <w:tc>
          <w:tcPr>
            <w:tcW w:w="2783" w:type="dxa"/>
          </w:tcPr>
          <w:p w14:paraId="53119962" w14:textId="39B06141" w:rsidR="00026648" w:rsidRPr="00EA30A4" w:rsidRDefault="00026648" w:rsidP="00EA30A4">
            <w:pPr>
              <w:rPr>
                <w:rFonts w:asciiTheme="majorBidi" w:hAnsiTheme="majorBidi" w:cstheme="majorBidi"/>
                <w:color w:val="000000"/>
                <w:sz w:val="22"/>
                <w:szCs w:val="22"/>
              </w:rPr>
            </w:pPr>
            <w:proofErr w:type="spellStart"/>
            <w:r w:rsidRPr="000753CA">
              <w:rPr>
                <w:smallCaps/>
                <w:color w:val="000000"/>
                <w:sz w:val="22"/>
                <w:szCs w:val="22"/>
                <w:lang w:val="fr-CH"/>
              </w:rPr>
              <w:t>B.Undarmaa</w:t>
            </w:r>
            <w:proofErr w:type="spellEnd"/>
          </w:p>
        </w:tc>
        <w:tc>
          <w:tcPr>
            <w:tcW w:w="2466" w:type="dxa"/>
          </w:tcPr>
          <w:p w14:paraId="65361E4A" w14:textId="3E8FC9AA" w:rsidR="00026648" w:rsidRPr="00794819" w:rsidRDefault="00026648" w:rsidP="00794819">
            <w:pPr>
              <w:rPr>
                <w:rFonts w:asciiTheme="majorBidi" w:hAnsiTheme="majorBidi" w:cstheme="majorBidi"/>
                <w:color w:val="000000"/>
                <w:sz w:val="22"/>
                <w:szCs w:val="22"/>
                <w:lang w:val="fr-CH"/>
              </w:rPr>
            </w:pPr>
            <w:r w:rsidRPr="000753CA">
              <w:rPr>
                <w:smallCaps/>
                <w:color w:val="000000"/>
                <w:sz w:val="22"/>
                <w:szCs w:val="22"/>
                <w:lang w:val="fr-CH"/>
              </w:rPr>
              <w:t xml:space="preserve">Senior </w:t>
            </w:r>
            <w:proofErr w:type="spellStart"/>
            <w:r w:rsidRPr="000753CA">
              <w:rPr>
                <w:smallCaps/>
                <w:color w:val="000000"/>
                <w:sz w:val="22"/>
                <w:szCs w:val="22"/>
                <w:lang w:val="fr-CH"/>
              </w:rPr>
              <w:t>Officer</w:t>
            </w:r>
            <w:proofErr w:type="spellEnd"/>
          </w:p>
        </w:tc>
        <w:tc>
          <w:tcPr>
            <w:tcW w:w="2382" w:type="dxa"/>
          </w:tcPr>
          <w:p w14:paraId="6834E6FB" w14:textId="2D384A70" w:rsidR="00026648" w:rsidRPr="00026648" w:rsidRDefault="00026648" w:rsidP="00EA30A4">
            <w:pPr>
              <w:rPr>
                <w:rFonts w:asciiTheme="majorBidi" w:hAnsiTheme="majorBidi" w:cstheme="majorBidi"/>
                <w:smallCaps/>
                <w:color w:val="000000"/>
                <w:sz w:val="22"/>
                <w:szCs w:val="22"/>
                <w:lang w:val="en-GB"/>
              </w:rPr>
            </w:pPr>
            <w:r w:rsidRPr="000753CA">
              <w:rPr>
                <w:smallCaps/>
                <w:color w:val="000000"/>
                <w:sz w:val="22"/>
                <w:szCs w:val="22"/>
                <w:lang w:val="en-GB"/>
              </w:rPr>
              <w:t xml:space="preserve">Ministry of environment, green </w:t>
            </w:r>
            <w:proofErr w:type="spellStart"/>
            <w:r w:rsidRPr="000753CA">
              <w:rPr>
                <w:smallCaps/>
                <w:color w:val="000000"/>
                <w:sz w:val="22"/>
                <w:szCs w:val="22"/>
                <w:lang w:val="en-GB"/>
              </w:rPr>
              <w:t>developnment</w:t>
            </w:r>
            <w:proofErr w:type="spellEnd"/>
            <w:r w:rsidRPr="000753CA">
              <w:rPr>
                <w:smallCaps/>
                <w:color w:val="000000"/>
                <w:sz w:val="22"/>
                <w:szCs w:val="22"/>
                <w:lang w:val="en-GB"/>
              </w:rPr>
              <w:t xml:space="preserve"> and tourism</w:t>
            </w:r>
          </w:p>
        </w:tc>
        <w:tc>
          <w:tcPr>
            <w:tcW w:w="2846" w:type="dxa"/>
          </w:tcPr>
          <w:p w14:paraId="508E0CD1" w14:textId="638C6FB2" w:rsidR="00026648" w:rsidRPr="00044934" w:rsidRDefault="00026648" w:rsidP="00832E90">
            <w:pPr>
              <w:jc w:val="right"/>
              <w:rPr>
                <w:rFonts w:asciiTheme="majorBidi" w:hAnsiTheme="majorBidi" w:cstheme="majorBidi"/>
                <w:smallCaps/>
                <w:color w:val="000000"/>
                <w:sz w:val="22"/>
                <w:szCs w:val="22"/>
                <w:lang w:val="fr-CH"/>
              </w:rPr>
            </w:pPr>
            <w:proofErr w:type="spellStart"/>
            <w:r w:rsidRPr="000753CA">
              <w:rPr>
                <w:smallCaps/>
                <w:color w:val="000000"/>
                <w:sz w:val="22"/>
                <w:szCs w:val="22"/>
                <w:lang w:val="fr-CH"/>
              </w:rPr>
              <w:t>march</w:t>
            </w:r>
            <w:proofErr w:type="spellEnd"/>
            <w:r w:rsidRPr="000753CA">
              <w:rPr>
                <w:smallCaps/>
                <w:color w:val="000000"/>
                <w:sz w:val="22"/>
                <w:szCs w:val="22"/>
                <w:lang w:val="fr-CH"/>
              </w:rPr>
              <w:t>, 07, 2016</w:t>
            </w:r>
          </w:p>
        </w:tc>
      </w:tr>
    </w:tbl>
    <w:p w14:paraId="47CD6E2C" w14:textId="77777777" w:rsidR="005F35FF" w:rsidRPr="00AF5FDB" w:rsidRDefault="005F35FF" w:rsidP="0037488D">
      <w:pPr>
        <w:rPr>
          <w:color w:val="000000"/>
          <w:sz w:val="22"/>
          <w:szCs w:val="22"/>
          <w:lang w:val="en-GB"/>
        </w:rPr>
      </w:pPr>
    </w:p>
    <w:p w14:paraId="2F086E45" w14:textId="77777777" w:rsidR="00BE1629" w:rsidRPr="00AF5FDB" w:rsidRDefault="00BE1629" w:rsidP="00E91427">
      <w:pPr>
        <w:rPr>
          <w:rFonts w:ascii="Times New Roman Bold" w:hAnsi="Times New Roman Bold"/>
          <w:b/>
          <w:smallCaps/>
          <w:color w:val="000000"/>
          <w:sz w:val="22"/>
          <w:szCs w:val="22"/>
          <w:lang w:val="en-GB"/>
        </w:rPr>
      </w:pPr>
    </w:p>
    <w:p w14:paraId="717B1033" w14:textId="77777777" w:rsidR="00E91427" w:rsidRPr="004F4EFB" w:rsidRDefault="00E91427" w:rsidP="00E91427">
      <w:pPr>
        <w:rPr>
          <w:rFonts w:ascii="Times New Roman Bold" w:hAnsi="Times New Roman Bold"/>
          <w:b/>
          <w:smallCaps/>
          <w:color w:val="000000"/>
          <w:sz w:val="22"/>
          <w:szCs w:val="22"/>
        </w:rPr>
      </w:pPr>
      <w:r w:rsidRPr="004F4EFB">
        <w:rPr>
          <w:rFonts w:ascii="Times New Roman Bold" w:hAnsi="Times New Roman Bold"/>
          <w:b/>
          <w:smallCaps/>
          <w:color w:val="000000"/>
          <w:sz w:val="22"/>
          <w:szCs w:val="22"/>
        </w:rPr>
        <w:t>B. Convention Participation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76"/>
        <w:gridCol w:w="2630"/>
        <w:gridCol w:w="2184"/>
        <w:gridCol w:w="2187"/>
      </w:tblGrid>
      <w:tr w:rsidR="00794819" w:rsidRPr="004F4EFB" w14:paraId="796DEB30" w14:textId="77777777" w:rsidTr="006809D4">
        <w:tc>
          <w:tcPr>
            <w:tcW w:w="3476" w:type="dxa"/>
          </w:tcPr>
          <w:p w14:paraId="19296B24" w14:textId="77777777" w:rsidR="00E91427" w:rsidRPr="004F4EFB" w:rsidRDefault="00E91427" w:rsidP="00E91427">
            <w:pPr>
              <w:rPr>
                <w:b/>
                <w:bCs/>
                <w:smallCaps/>
                <w:color w:val="000000"/>
              </w:rPr>
            </w:pPr>
            <w:r w:rsidRPr="004F4EFB">
              <w:rPr>
                <w:b/>
                <w:bCs/>
                <w:smallCaps/>
                <w:color w:val="000000"/>
              </w:rPr>
              <w:t>Convention</w:t>
            </w:r>
          </w:p>
        </w:tc>
        <w:tc>
          <w:tcPr>
            <w:tcW w:w="2630" w:type="dxa"/>
          </w:tcPr>
          <w:p w14:paraId="65000C3B" w14:textId="77777777" w:rsidR="00E91427" w:rsidRPr="004F4EFB" w:rsidRDefault="00E91427" w:rsidP="00E91427">
            <w:pPr>
              <w:rPr>
                <w:b/>
                <w:bCs/>
                <w:smallCaps/>
                <w:color w:val="000000"/>
              </w:rPr>
            </w:pPr>
            <w:r w:rsidRPr="004F4EFB">
              <w:rPr>
                <w:b/>
                <w:bCs/>
                <w:smallCaps/>
                <w:color w:val="000000"/>
              </w:rPr>
              <w:t xml:space="preserve">Date of Ratification/ Accession </w:t>
            </w:r>
            <w:r w:rsidRPr="004F4EFB">
              <w:rPr>
                <w:bCs/>
                <w:color w:val="000000"/>
              </w:rPr>
              <w:t>(mm/</w:t>
            </w:r>
            <w:proofErr w:type="spellStart"/>
            <w:r w:rsidRPr="004F4EFB">
              <w:rPr>
                <w:bCs/>
                <w:color w:val="000000"/>
              </w:rPr>
              <w:t>dd</w:t>
            </w:r>
            <w:proofErr w:type="spellEnd"/>
            <w:r w:rsidRPr="004F4EFB">
              <w:rPr>
                <w:bCs/>
                <w:color w:val="000000"/>
              </w:rPr>
              <w:t>/</w:t>
            </w:r>
            <w:proofErr w:type="spellStart"/>
            <w:r w:rsidR="00272A5F" w:rsidRPr="004F4EFB">
              <w:rPr>
                <w:bCs/>
                <w:color w:val="000000"/>
              </w:rPr>
              <w:t>yy</w:t>
            </w:r>
            <w:r w:rsidRPr="004F4EFB">
              <w:rPr>
                <w:bCs/>
                <w:color w:val="000000"/>
              </w:rPr>
              <w:t>yy</w:t>
            </w:r>
            <w:proofErr w:type="spellEnd"/>
            <w:r w:rsidRPr="004F4EFB">
              <w:rPr>
                <w:bCs/>
                <w:color w:val="000000"/>
              </w:rPr>
              <w:t>)</w:t>
            </w:r>
          </w:p>
        </w:tc>
        <w:tc>
          <w:tcPr>
            <w:tcW w:w="4371" w:type="dxa"/>
            <w:gridSpan w:val="2"/>
          </w:tcPr>
          <w:p w14:paraId="4DE23090" w14:textId="77777777" w:rsidR="00E91427" w:rsidRPr="004F4EFB" w:rsidRDefault="00E91427" w:rsidP="00E91427">
            <w:pPr>
              <w:rPr>
                <w:b/>
                <w:bCs/>
                <w:smallCaps/>
                <w:color w:val="000000"/>
              </w:rPr>
            </w:pPr>
            <w:r w:rsidRPr="004F4EFB">
              <w:rPr>
                <w:b/>
                <w:bCs/>
                <w:smallCaps/>
                <w:color w:val="000000"/>
              </w:rPr>
              <w:t>National Focal Point</w:t>
            </w:r>
          </w:p>
        </w:tc>
      </w:tr>
      <w:tr w:rsidR="00026648" w:rsidRPr="004F4EFB" w14:paraId="0DEE7BDD" w14:textId="77777777" w:rsidTr="006809D4">
        <w:tc>
          <w:tcPr>
            <w:tcW w:w="3476" w:type="dxa"/>
            <w:tcBorders>
              <w:top w:val="single" w:sz="36" w:space="0" w:color="auto"/>
              <w:bottom w:val="single" w:sz="36" w:space="0" w:color="auto"/>
            </w:tcBorders>
          </w:tcPr>
          <w:p w14:paraId="04029786" w14:textId="77777777" w:rsidR="00026648" w:rsidRPr="004F4EFB" w:rsidRDefault="00026648" w:rsidP="00783575">
            <w:pPr>
              <w:rPr>
                <w:smallCaps/>
                <w:color w:val="000000"/>
              </w:rPr>
            </w:pPr>
            <w:proofErr w:type="spellStart"/>
            <w:r>
              <w:rPr>
                <w:smallCaps/>
                <w:color w:val="000000"/>
              </w:rPr>
              <w:t>Minamata</w:t>
            </w:r>
            <w:proofErr w:type="spellEnd"/>
            <w:r>
              <w:rPr>
                <w:smallCaps/>
                <w:color w:val="000000"/>
              </w:rPr>
              <w:t xml:space="preserve"> convention</w:t>
            </w:r>
          </w:p>
        </w:tc>
        <w:tc>
          <w:tcPr>
            <w:tcW w:w="2630" w:type="dxa"/>
            <w:tcBorders>
              <w:top w:val="single" w:sz="36" w:space="0" w:color="auto"/>
              <w:bottom w:val="single" w:sz="36" w:space="0" w:color="auto"/>
            </w:tcBorders>
          </w:tcPr>
          <w:p w14:paraId="36837E95" w14:textId="77777777" w:rsidR="00026648" w:rsidRPr="000753CA" w:rsidRDefault="00026648" w:rsidP="00FF21F9">
            <w:pPr>
              <w:rPr>
                <w:b/>
                <w:bCs/>
                <w:smallCaps/>
                <w:color w:val="000000"/>
              </w:rPr>
            </w:pPr>
            <w:r w:rsidRPr="000753CA">
              <w:rPr>
                <w:b/>
                <w:bCs/>
                <w:smallCaps/>
                <w:color w:val="000000"/>
              </w:rPr>
              <w:t>Date Signed:</w:t>
            </w:r>
          </w:p>
          <w:p w14:paraId="6D9BF996" w14:textId="77777777" w:rsidR="00026648" w:rsidRPr="000753CA" w:rsidRDefault="00026648" w:rsidP="00FF21F9">
            <w:pPr>
              <w:rPr>
                <w:bCs/>
                <w:smallCaps/>
                <w:color w:val="000000"/>
              </w:rPr>
            </w:pPr>
            <w:r w:rsidRPr="000753CA">
              <w:rPr>
                <w:bCs/>
                <w:smallCaps/>
                <w:color w:val="000000"/>
              </w:rPr>
              <w:t>10/10/2013</w:t>
            </w:r>
          </w:p>
          <w:p w14:paraId="13C2D912" w14:textId="77777777" w:rsidR="00026648" w:rsidRPr="000753CA" w:rsidRDefault="00026648" w:rsidP="00FF21F9">
            <w:pPr>
              <w:rPr>
                <w:bCs/>
                <w:smallCaps/>
                <w:color w:val="000000"/>
              </w:rPr>
            </w:pPr>
            <w:r w:rsidRPr="000753CA">
              <w:rPr>
                <w:bCs/>
                <w:smallCaps/>
                <w:color w:val="000000"/>
              </w:rPr>
              <w:t>Date Ratified:</w:t>
            </w:r>
          </w:p>
          <w:p w14:paraId="350E3878" w14:textId="77777777" w:rsidR="00026648" w:rsidRPr="000753CA" w:rsidRDefault="00026648" w:rsidP="00FF21F9">
            <w:pPr>
              <w:rPr>
                <w:bCs/>
                <w:smallCaps/>
                <w:color w:val="000000"/>
              </w:rPr>
            </w:pPr>
            <w:r w:rsidRPr="000753CA">
              <w:rPr>
                <w:bCs/>
                <w:smallCaps/>
                <w:color w:val="000000"/>
              </w:rPr>
              <w:t>28/09/2015</w:t>
            </w:r>
          </w:p>
          <w:p w14:paraId="727BA361" w14:textId="35228E6E" w:rsidR="00026648" w:rsidRPr="004F4EFB" w:rsidRDefault="00026648" w:rsidP="00040813">
            <w:pPr>
              <w:rPr>
                <w:b/>
                <w:bCs/>
                <w:smallCaps/>
                <w:color w:val="000000"/>
              </w:rPr>
            </w:pPr>
          </w:p>
        </w:tc>
        <w:tc>
          <w:tcPr>
            <w:tcW w:w="2184" w:type="dxa"/>
            <w:tcBorders>
              <w:top w:val="single" w:sz="36" w:space="0" w:color="auto"/>
              <w:bottom w:val="single" w:sz="36" w:space="0" w:color="auto"/>
              <w:right w:val="single" w:sz="2" w:space="0" w:color="auto"/>
            </w:tcBorders>
          </w:tcPr>
          <w:p w14:paraId="7D991E85" w14:textId="77777777" w:rsidR="00026648" w:rsidRPr="000753CA" w:rsidRDefault="00026648" w:rsidP="00FF21F9">
            <w:pPr>
              <w:rPr>
                <w:b/>
                <w:bCs/>
                <w:smallCaps/>
                <w:color w:val="000000"/>
                <w:lang w:val="en-GB"/>
              </w:rPr>
            </w:pPr>
            <w:r w:rsidRPr="000753CA">
              <w:rPr>
                <w:b/>
                <w:bCs/>
                <w:smallCaps/>
                <w:color w:val="000000"/>
                <w:lang w:val="en-GB"/>
              </w:rPr>
              <w:t>National Focal Point:</w:t>
            </w:r>
          </w:p>
          <w:p w14:paraId="7634C6BB" w14:textId="4558821C" w:rsidR="00026648" w:rsidRPr="000753CA" w:rsidRDefault="00026648" w:rsidP="00FF21F9">
            <w:pPr>
              <w:rPr>
                <w:bCs/>
                <w:smallCaps/>
                <w:color w:val="000000"/>
                <w:lang w:val="en-GB"/>
              </w:rPr>
            </w:pPr>
            <w:r w:rsidRPr="000753CA">
              <w:rPr>
                <w:bCs/>
                <w:smallCaps/>
                <w:color w:val="000000"/>
                <w:lang w:val="en-GB"/>
              </w:rPr>
              <w:t>T.</w:t>
            </w:r>
            <w:r w:rsidR="00DF1DDC">
              <w:rPr>
                <w:bCs/>
                <w:smallCaps/>
                <w:color w:val="000000"/>
                <w:lang w:val="en-GB"/>
              </w:rPr>
              <w:t xml:space="preserve"> </w:t>
            </w:r>
            <w:proofErr w:type="spellStart"/>
            <w:r w:rsidRPr="000753CA">
              <w:rPr>
                <w:bCs/>
                <w:smallCaps/>
                <w:color w:val="000000"/>
                <w:lang w:val="en-GB"/>
              </w:rPr>
              <w:t>Bulgan</w:t>
            </w:r>
            <w:proofErr w:type="spellEnd"/>
          </w:p>
          <w:p w14:paraId="61B8DBDB" w14:textId="77777777" w:rsidR="00026648" w:rsidRPr="000753CA" w:rsidRDefault="00026648" w:rsidP="00FF21F9">
            <w:pPr>
              <w:rPr>
                <w:bCs/>
                <w:smallCaps/>
                <w:color w:val="000000"/>
                <w:lang w:val="en-GB"/>
              </w:rPr>
            </w:pPr>
            <w:r w:rsidRPr="000753CA">
              <w:rPr>
                <w:bCs/>
                <w:smallCaps/>
                <w:color w:val="000000"/>
                <w:lang w:val="en-GB"/>
              </w:rPr>
              <w:t>Director, Green Development Policy And Strategic Planning Department, MEGDT</w:t>
            </w:r>
          </w:p>
          <w:p w14:paraId="0C37A6D2" w14:textId="09BEE822" w:rsidR="00026648" w:rsidRPr="00026648" w:rsidRDefault="00026648" w:rsidP="008A257F">
            <w:pPr>
              <w:rPr>
                <w:b/>
                <w:bCs/>
                <w:smallCaps/>
                <w:color w:val="000000"/>
                <w:lang w:val="en-GB"/>
              </w:rPr>
            </w:pPr>
          </w:p>
        </w:tc>
        <w:tc>
          <w:tcPr>
            <w:tcW w:w="2187" w:type="dxa"/>
            <w:tcBorders>
              <w:top w:val="single" w:sz="36" w:space="0" w:color="auto"/>
              <w:left w:val="single" w:sz="2" w:space="0" w:color="auto"/>
              <w:bottom w:val="single" w:sz="36" w:space="0" w:color="auto"/>
            </w:tcBorders>
          </w:tcPr>
          <w:p w14:paraId="0BD75E5E" w14:textId="77777777" w:rsidR="00026648" w:rsidRDefault="00026648" w:rsidP="00FF21F9">
            <w:pPr>
              <w:rPr>
                <w:b/>
                <w:bCs/>
                <w:smallCaps/>
                <w:color w:val="000000"/>
              </w:rPr>
            </w:pPr>
            <w:r w:rsidRPr="004F4EFB">
              <w:rPr>
                <w:b/>
                <w:bCs/>
                <w:smallCaps/>
                <w:color w:val="000000"/>
              </w:rPr>
              <w:t xml:space="preserve">Date of Notification under Article 7 to the </w:t>
            </w:r>
            <w:proofErr w:type="spellStart"/>
            <w:r w:rsidRPr="004F4EFB">
              <w:rPr>
                <w:b/>
                <w:bCs/>
                <w:smallCaps/>
                <w:color w:val="000000"/>
              </w:rPr>
              <w:t>Minamata</w:t>
            </w:r>
            <w:proofErr w:type="spellEnd"/>
            <w:r w:rsidRPr="004F4EFB">
              <w:rPr>
                <w:b/>
                <w:bCs/>
                <w:smallCaps/>
                <w:color w:val="000000"/>
              </w:rPr>
              <w:t xml:space="preserve"> Convention Secretariat</w:t>
            </w:r>
          </w:p>
          <w:p w14:paraId="4E076D07" w14:textId="604BEEA6" w:rsidR="00026648" w:rsidRPr="004F4EFB" w:rsidRDefault="00026648" w:rsidP="00040813">
            <w:pPr>
              <w:rPr>
                <w:b/>
                <w:bCs/>
                <w:smallCaps/>
                <w:color w:val="000000"/>
              </w:rPr>
            </w:pPr>
            <w:r>
              <w:rPr>
                <w:b/>
                <w:bCs/>
                <w:smallCaps/>
                <w:color w:val="000000"/>
              </w:rPr>
              <w:t>07/03/2016</w:t>
            </w:r>
          </w:p>
        </w:tc>
      </w:tr>
      <w:tr w:rsidR="00044934" w:rsidRPr="004F4EFB" w14:paraId="308540C1" w14:textId="77777777" w:rsidTr="006809D4">
        <w:tc>
          <w:tcPr>
            <w:tcW w:w="3476" w:type="dxa"/>
            <w:tcBorders>
              <w:top w:val="single" w:sz="36" w:space="0" w:color="auto"/>
              <w:bottom w:val="single" w:sz="36" w:space="0" w:color="auto"/>
            </w:tcBorders>
          </w:tcPr>
          <w:p w14:paraId="514E5E96" w14:textId="149466EF" w:rsidR="00044934" w:rsidRDefault="00044934" w:rsidP="00783575">
            <w:pPr>
              <w:rPr>
                <w:smallCaps/>
                <w:color w:val="000000"/>
              </w:rPr>
            </w:pPr>
          </w:p>
        </w:tc>
        <w:tc>
          <w:tcPr>
            <w:tcW w:w="2630" w:type="dxa"/>
            <w:tcBorders>
              <w:top w:val="single" w:sz="36" w:space="0" w:color="auto"/>
              <w:bottom w:val="single" w:sz="36" w:space="0" w:color="auto"/>
            </w:tcBorders>
          </w:tcPr>
          <w:p w14:paraId="468F7204" w14:textId="1DCE7613" w:rsidR="00044934" w:rsidRDefault="00044934" w:rsidP="00AF5FDB">
            <w:pPr>
              <w:rPr>
                <w:b/>
                <w:bCs/>
                <w:smallCaps/>
                <w:color w:val="000000"/>
              </w:rPr>
            </w:pPr>
          </w:p>
        </w:tc>
        <w:tc>
          <w:tcPr>
            <w:tcW w:w="2184" w:type="dxa"/>
            <w:tcBorders>
              <w:top w:val="single" w:sz="36" w:space="0" w:color="auto"/>
              <w:bottom w:val="single" w:sz="36" w:space="0" w:color="auto"/>
              <w:right w:val="single" w:sz="2" w:space="0" w:color="auto"/>
            </w:tcBorders>
          </w:tcPr>
          <w:p w14:paraId="0815CEE9" w14:textId="77777777" w:rsidR="00044934" w:rsidRPr="002839E2" w:rsidRDefault="00044934" w:rsidP="008A257F">
            <w:pPr>
              <w:rPr>
                <w:b/>
                <w:bCs/>
                <w:smallCaps/>
                <w:color w:val="000000"/>
                <w:lang w:val="en-GB"/>
              </w:rPr>
            </w:pPr>
          </w:p>
        </w:tc>
        <w:tc>
          <w:tcPr>
            <w:tcW w:w="2187" w:type="dxa"/>
            <w:tcBorders>
              <w:top w:val="single" w:sz="36" w:space="0" w:color="auto"/>
              <w:left w:val="single" w:sz="2" w:space="0" w:color="auto"/>
              <w:bottom w:val="single" w:sz="36" w:space="0" w:color="auto"/>
            </w:tcBorders>
          </w:tcPr>
          <w:p w14:paraId="47AF70C0" w14:textId="5F56BE46" w:rsidR="00044934" w:rsidRPr="004F4EFB" w:rsidRDefault="00044934" w:rsidP="00AF5FDB">
            <w:pPr>
              <w:jc w:val="right"/>
              <w:rPr>
                <w:b/>
                <w:bCs/>
                <w:smallCaps/>
                <w:color w:val="000000"/>
              </w:rPr>
            </w:pPr>
          </w:p>
        </w:tc>
      </w:tr>
    </w:tbl>
    <w:p w14:paraId="11128A5B" w14:textId="77777777" w:rsidR="00C64A1C" w:rsidRPr="004F4EFB" w:rsidRDefault="00E6601B" w:rsidP="0037488D">
      <w:pPr>
        <w:rPr>
          <w:color w:val="000000"/>
          <w:sz w:val="16"/>
          <w:szCs w:val="16"/>
        </w:rPr>
      </w:pPr>
      <w:r w:rsidRPr="004F4EFB">
        <w:rPr>
          <w:color w:val="000000"/>
          <w:sz w:val="16"/>
          <w:szCs w:val="16"/>
        </w:rPr>
        <w:t xml:space="preserve">       </w:t>
      </w:r>
    </w:p>
    <w:p w14:paraId="0F5279F6" w14:textId="77777777" w:rsidR="00783575" w:rsidRPr="004F4EFB" w:rsidRDefault="00DF4601" w:rsidP="00C8408F">
      <w:pPr>
        <w:spacing w:after="120"/>
        <w:rPr>
          <w:color w:val="000000"/>
          <w:sz w:val="22"/>
          <w:szCs w:val="22"/>
        </w:rPr>
      </w:pPr>
      <w:r w:rsidRPr="004F4EFB">
        <w:rPr>
          <w:rFonts w:ascii="Times New Roman Bold" w:hAnsi="Times New Roman Bold"/>
          <w:b/>
          <w:smallCaps/>
          <w:color w:val="000000"/>
          <w:sz w:val="22"/>
          <w:szCs w:val="22"/>
        </w:rPr>
        <w:t>C</w:t>
      </w:r>
      <w:r w:rsidR="00655753" w:rsidRPr="004F4EFB">
        <w:rPr>
          <w:rFonts w:ascii="Times New Roman Bold" w:hAnsi="Times New Roman Bold"/>
          <w:b/>
          <w:smallCaps/>
          <w:color w:val="000000"/>
          <w:sz w:val="22"/>
          <w:szCs w:val="22"/>
        </w:rPr>
        <w:t xml:space="preserve">.  </w:t>
      </w:r>
      <w:r w:rsidR="00EB5C1C" w:rsidRPr="004F4EFB">
        <w:rPr>
          <w:rFonts w:ascii="Times New Roman Bold" w:hAnsi="Times New Roman Bold"/>
          <w:b/>
          <w:smallCaps/>
          <w:color w:val="000000"/>
          <w:sz w:val="22"/>
          <w:szCs w:val="22"/>
        </w:rPr>
        <w:t xml:space="preserve">GEF </w:t>
      </w:r>
      <w:proofErr w:type="gramStart"/>
      <w:r w:rsidR="00EB5C1C" w:rsidRPr="004F4EFB">
        <w:rPr>
          <w:rFonts w:ascii="Times New Roman Bold" w:hAnsi="Times New Roman Bold"/>
          <w:b/>
          <w:smallCaps/>
          <w:color w:val="000000"/>
          <w:sz w:val="22"/>
          <w:szCs w:val="22"/>
        </w:rPr>
        <w:t>A</w:t>
      </w:r>
      <w:r w:rsidR="00655753" w:rsidRPr="004F4EFB">
        <w:rPr>
          <w:rFonts w:ascii="Times New Roman Bold" w:hAnsi="Times New Roman Bold"/>
          <w:b/>
          <w:smallCaps/>
          <w:color w:val="000000"/>
          <w:sz w:val="22"/>
          <w:szCs w:val="22"/>
        </w:rPr>
        <w:t>gency(</w:t>
      </w:r>
      <w:proofErr w:type="spellStart"/>
      <w:proofErr w:type="gramEnd"/>
      <w:r w:rsidR="00655753" w:rsidRPr="004F4EFB">
        <w:rPr>
          <w:rFonts w:ascii="Times New Roman Bold" w:hAnsi="Times New Roman Bold"/>
          <w:b/>
          <w:smallCaps/>
          <w:color w:val="000000"/>
          <w:sz w:val="22"/>
          <w:szCs w:val="22"/>
        </w:rPr>
        <w:t>ies</w:t>
      </w:r>
      <w:proofErr w:type="spellEnd"/>
      <w:r w:rsidR="00655753" w:rsidRPr="004F4EFB">
        <w:rPr>
          <w:rFonts w:ascii="Times New Roman Bold" w:hAnsi="Times New Roman Bold"/>
          <w:b/>
          <w:smallCaps/>
          <w:color w:val="000000"/>
          <w:sz w:val="22"/>
          <w:szCs w:val="22"/>
        </w:rPr>
        <w:t xml:space="preserve">) </w:t>
      </w:r>
      <w:r w:rsidR="00E32267" w:rsidRPr="004F4EFB">
        <w:rPr>
          <w:rFonts w:ascii="Times New Roman Bold" w:hAnsi="Times New Roman Bold"/>
          <w:b/>
          <w:smallCaps/>
          <w:color w:val="000000"/>
          <w:sz w:val="22"/>
          <w:szCs w:val="22"/>
        </w:rPr>
        <w:t>C</w:t>
      </w:r>
      <w:r w:rsidR="00DC1D91" w:rsidRPr="004F4EFB">
        <w:rPr>
          <w:rFonts w:ascii="Times New Roman Bold" w:hAnsi="Times New Roman Bold"/>
          <w:b/>
          <w:smallCaps/>
          <w:color w:val="000000"/>
          <w:sz w:val="22"/>
          <w:szCs w:val="22"/>
        </w:rPr>
        <w:t>ertification</w:t>
      </w:r>
      <w:r w:rsidR="00AA2722" w:rsidRPr="004F4EFB">
        <w:rPr>
          <w:color w:val="000000"/>
          <w:sz w:val="22"/>
          <w:szCs w:val="22"/>
        </w:rPr>
        <w:tab/>
      </w:r>
      <w:r w:rsidR="00AA2722" w:rsidRPr="004F4EFB">
        <w:rPr>
          <w:color w:val="000000"/>
          <w:sz w:val="22"/>
          <w:szCs w:val="22"/>
        </w:rPr>
        <w:tab/>
      </w: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8"/>
        <w:gridCol w:w="1896"/>
        <w:gridCol w:w="1695"/>
        <w:gridCol w:w="1500"/>
        <w:gridCol w:w="1210"/>
        <w:gridCol w:w="2111"/>
      </w:tblGrid>
      <w:tr w:rsidR="00783575" w:rsidRPr="004F4EFB" w14:paraId="0B03315E" w14:textId="77777777" w:rsidTr="006809D4">
        <w:tc>
          <w:tcPr>
            <w:tcW w:w="10490" w:type="dxa"/>
            <w:gridSpan w:val="6"/>
          </w:tcPr>
          <w:p w14:paraId="6A1D8EFB" w14:textId="77777777" w:rsidR="00783575" w:rsidRPr="004F4EFB" w:rsidRDefault="00783575" w:rsidP="001E273E">
            <w:pPr>
              <w:spacing w:after="120"/>
              <w:rPr>
                <w:b/>
                <w:color w:val="000000"/>
                <w:sz w:val="22"/>
                <w:szCs w:val="22"/>
              </w:rPr>
            </w:pPr>
            <w:r w:rsidRPr="004F4EFB">
              <w:rPr>
                <w:b/>
                <w:color w:val="000000"/>
                <w:sz w:val="22"/>
                <w:szCs w:val="22"/>
              </w:rPr>
              <w:lastRenderedPageBreak/>
              <w:t>This request has been prepared in accordance with GEF policies</w:t>
            </w:r>
            <w:r w:rsidR="00E32267" w:rsidRPr="004F4EFB">
              <w:rPr>
                <w:rStyle w:val="FootnoteReference"/>
                <w:b/>
                <w:color w:val="000000"/>
                <w:sz w:val="22"/>
                <w:szCs w:val="22"/>
              </w:rPr>
              <w:footnoteReference w:id="12"/>
            </w:r>
            <w:r w:rsidRPr="004F4EFB">
              <w:rPr>
                <w:b/>
                <w:color w:val="000000"/>
                <w:sz w:val="22"/>
                <w:szCs w:val="22"/>
              </w:rPr>
              <w:t xml:space="preserve"> and procedures and meets the standards of the GEF Project Review Criteria for </w:t>
            </w:r>
            <w:r w:rsidR="001E273E">
              <w:rPr>
                <w:b/>
                <w:color w:val="000000"/>
              </w:rPr>
              <w:t xml:space="preserve">Chemicals and Wastes </w:t>
            </w:r>
            <w:r w:rsidR="00D167C2" w:rsidRPr="004F4EFB">
              <w:rPr>
                <w:b/>
                <w:color w:val="000000"/>
                <w:sz w:val="22"/>
                <w:szCs w:val="22"/>
              </w:rPr>
              <w:t>Enabling Activity approval in GEF 6.</w:t>
            </w:r>
          </w:p>
        </w:tc>
      </w:tr>
      <w:tr w:rsidR="00915747" w:rsidRPr="004F4EFB" w14:paraId="5DA93883" w14:textId="77777777" w:rsidTr="006809D4">
        <w:tblPrEx>
          <w:tblLook w:val="01E0" w:firstRow="1" w:lastRow="1" w:firstColumn="1" w:lastColumn="1" w:noHBand="0" w:noVBand="0"/>
        </w:tblPrEx>
        <w:tc>
          <w:tcPr>
            <w:tcW w:w="2264" w:type="dxa"/>
            <w:vAlign w:val="center"/>
          </w:tcPr>
          <w:p w14:paraId="14899222" w14:textId="77777777" w:rsidR="00915747" w:rsidRPr="004F4EFB" w:rsidRDefault="00915747" w:rsidP="00865180">
            <w:pPr>
              <w:jc w:val="center"/>
              <w:rPr>
                <w:color w:val="000000"/>
                <w:sz w:val="20"/>
                <w:szCs w:val="20"/>
              </w:rPr>
            </w:pPr>
            <w:r w:rsidRPr="004F4EFB">
              <w:rPr>
                <w:color w:val="000000"/>
                <w:sz w:val="20"/>
                <w:szCs w:val="20"/>
              </w:rPr>
              <w:t>Agency Coordinator, Agency name</w:t>
            </w:r>
          </w:p>
        </w:tc>
        <w:tc>
          <w:tcPr>
            <w:tcW w:w="1402" w:type="dxa"/>
            <w:vAlign w:val="center"/>
          </w:tcPr>
          <w:p w14:paraId="7CB7D18E" w14:textId="77777777" w:rsidR="00915747" w:rsidRPr="004F4EFB" w:rsidRDefault="00915747" w:rsidP="00865180">
            <w:pPr>
              <w:jc w:val="center"/>
              <w:rPr>
                <w:color w:val="000000"/>
                <w:sz w:val="20"/>
                <w:szCs w:val="20"/>
              </w:rPr>
            </w:pPr>
            <w:r w:rsidRPr="004F4EFB">
              <w:rPr>
                <w:color w:val="000000"/>
                <w:sz w:val="20"/>
                <w:szCs w:val="20"/>
              </w:rPr>
              <w:t>Signature</w:t>
            </w:r>
          </w:p>
        </w:tc>
        <w:tc>
          <w:tcPr>
            <w:tcW w:w="1888" w:type="dxa"/>
            <w:vAlign w:val="center"/>
          </w:tcPr>
          <w:p w14:paraId="32EF1F0F" w14:textId="77777777" w:rsidR="00915747" w:rsidRPr="004F4EFB" w:rsidRDefault="00915747" w:rsidP="00865180">
            <w:pPr>
              <w:jc w:val="center"/>
              <w:rPr>
                <w:color w:val="000000"/>
                <w:sz w:val="20"/>
                <w:szCs w:val="20"/>
              </w:rPr>
            </w:pPr>
            <w:r w:rsidRPr="004F4EFB">
              <w:rPr>
                <w:color w:val="000000"/>
                <w:sz w:val="20"/>
                <w:szCs w:val="20"/>
              </w:rPr>
              <w:t>Date</w:t>
            </w:r>
          </w:p>
          <w:p w14:paraId="1A8760A3" w14:textId="77777777" w:rsidR="00915747" w:rsidRPr="004F4EFB" w:rsidRDefault="00915747" w:rsidP="00865180">
            <w:pPr>
              <w:jc w:val="center"/>
              <w:rPr>
                <w:color w:val="000000"/>
                <w:sz w:val="20"/>
                <w:szCs w:val="20"/>
              </w:rPr>
            </w:pPr>
            <w:r w:rsidRPr="004F4EFB">
              <w:rPr>
                <w:i/>
                <w:iCs/>
                <w:color w:val="000000"/>
                <w:sz w:val="20"/>
                <w:szCs w:val="20"/>
              </w:rPr>
              <w:fldChar w:fldCharType="begin">
                <w:ffData>
                  <w:name w:val="Text31"/>
                  <w:enabled/>
                  <w:calcOnExit w:val="0"/>
                  <w:helpText w:type="text" w:val="Date of endorsement by the Operational or Political Focal Point."/>
                  <w:textInput>
                    <w:default w:val="(Month, day, year)"/>
                  </w:textInput>
                </w:ffData>
              </w:fldChar>
            </w:r>
            <w:r w:rsidRPr="004F4EFB">
              <w:rPr>
                <w:i/>
                <w:iCs/>
                <w:color w:val="000000"/>
                <w:sz w:val="20"/>
                <w:szCs w:val="20"/>
              </w:rPr>
              <w:instrText xml:space="preserve"> </w:instrText>
            </w:r>
            <w:r w:rsidR="00655D24">
              <w:rPr>
                <w:i/>
                <w:iCs/>
                <w:color w:val="000000"/>
                <w:sz w:val="20"/>
                <w:szCs w:val="20"/>
              </w:rPr>
              <w:instrText>FORMTEXT</w:instrText>
            </w:r>
            <w:r w:rsidRPr="004F4EFB">
              <w:rPr>
                <w:i/>
                <w:iCs/>
                <w:color w:val="000000"/>
                <w:sz w:val="20"/>
                <w:szCs w:val="20"/>
              </w:rPr>
              <w:instrText xml:space="preserve"> </w:instrText>
            </w:r>
            <w:r w:rsidRPr="004F4EFB">
              <w:rPr>
                <w:i/>
                <w:iCs/>
                <w:color w:val="000000"/>
                <w:sz w:val="20"/>
                <w:szCs w:val="20"/>
              </w:rPr>
            </w:r>
            <w:r w:rsidRPr="004F4EFB">
              <w:rPr>
                <w:i/>
                <w:iCs/>
                <w:color w:val="000000"/>
                <w:sz w:val="20"/>
                <w:szCs w:val="20"/>
              </w:rPr>
              <w:fldChar w:fldCharType="separate"/>
            </w:r>
            <w:r w:rsidR="0086417E" w:rsidRPr="004F4EFB">
              <w:rPr>
                <w:i/>
                <w:iCs/>
                <w:noProof/>
                <w:color w:val="000000"/>
                <w:sz w:val="20"/>
                <w:szCs w:val="20"/>
              </w:rPr>
              <w:t>(Month, day, year)</w:t>
            </w:r>
            <w:r w:rsidRPr="004F4EFB">
              <w:rPr>
                <w:i/>
                <w:iCs/>
                <w:color w:val="000000"/>
                <w:sz w:val="20"/>
                <w:szCs w:val="20"/>
              </w:rPr>
              <w:fldChar w:fldCharType="end"/>
            </w:r>
          </w:p>
        </w:tc>
        <w:tc>
          <w:tcPr>
            <w:tcW w:w="1581" w:type="dxa"/>
            <w:vAlign w:val="center"/>
          </w:tcPr>
          <w:p w14:paraId="56930D0D" w14:textId="77777777" w:rsidR="00915747" w:rsidRPr="004F4EFB" w:rsidRDefault="00915747" w:rsidP="00865180">
            <w:pPr>
              <w:jc w:val="center"/>
              <w:rPr>
                <w:color w:val="000000"/>
                <w:sz w:val="20"/>
                <w:szCs w:val="20"/>
              </w:rPr>
            </w:pPr>
            <w:r w:rsidRPr="004F4EFB">
              <w:rPr>
                <w:color w:val="000000"/>
                <w:sz w:val="20"/>
                <w:szCs w:val="20"/>
              </w:rPr>
              <w:t>Project Contact Person</w:t>
            </w:r>
          </w:p>
        </w:tc>
        <w:tc>
          <w:tcPr>
            <w:tcW w:w="1244" w:type="dxa"/>
            <w:vAlign w:val="center"/>
          </w:tcPr>
          <w:p w14:paraId="6268A2A2" w14:textId="77777777" w:rsidR="00915747" w:rsidRPr="004F4EFB" w:rsidRDefault="00915747" w:rsidP="00865180">
            <w:pPr>
              <w:jc w:val="center"/>
              <w:rPr>
                <w:color w:val="000000"/>
                <w:sz w:val="20"/>
                <w:szCs w:val="20"/>
              </w:rPr>
            </w:pPr>
            <w:r w:rsidRPr="004F4EFB">
              <w:rPr>
                <w:color w:val="000000"/>
                <w:sz w:val="20"/>
                <w:szCs w:val="20"/>
              </w:rPr>
              <w:t>Telephone</w:t>
            </w:r>
          </w:p>
        </w:tc>
        <w:tc>
          <w:tcPr>
            <w:tcW w:w="2111" w:type="dxa"/>
            <w:vAlign w:val="center"/>
          </w:tcPr>
          <w:p w14:paraId="633404CE" w14:textId="77777777" w:rsidR="00915747" w:rsidRPr="004F4EFB" w:rsidRDefault="00915747" w:rsidP="00865180">
            <w:pPr>
              <w:jc w:val="center"/>
              <w:rPr>
                <w:color w:val="000000"/>
                <w:sz w:val="20"/>
                <w:szCs w:val="20"/>
              </w:rPr>
            </w:pPr>
            <w:r w:rsidRPr="004F4EFB">
              <w:rPr>
                <w:color w:val="000000"/>
                <w:sz w:val="20"/>
                <w:szCs w:val="20"/>
              </w:rPr>
              <w:t>E</w:t>
            </w:r>
            <w:r w:rsidR="00783575" w:rsidRPr="004F4EFB">
              <w:rPr>
                <w:color w:val="000000"/>
                <w:sz w:val="20"/>
                <w:szCs w:val="20"/>
              </w:rPr>
              <w:t>-</w:t>
            </w:r>
            <w:r w:rsidRPr="004F4EFB">
              <w:rPr>
                <w:color w:val="000000"/>
                <w:sz w:val="20"/>
                <w:szCs w:val="20"/>
              </w:rPr>
              <w:t>mail Address</w:t>
            </w:r>
          </w:p>
        </w:tc>
      </w:tr>
      <w:tr w:rsidR="00563134" w:rsidRPr="004F4EFB" w14:paraId="70171043" w14:textId="77777777" w:rsidTr="006809D4">
        <w:tblPrEx>
          <w:tblLook w:val="01E0" w:firstRow="1" w:lastRow="1" w:firstColumn="1" w:lastColumn="1" w:noHBand="0" w:noVBand="0"/>
        </w:tblPrEx>
        <w:trPr>
          <w:trHeight w:val="557"/>
        </w:trPr>
        <w:tc>
          <w:tcPr>
            <w:tcW w:w="2264" w:type="dxa"/>
          </w:tcPr>
          <w:p w14:paraId="3FE9E616" w14:textId="77777777" w:rsidR="00563134" w:rsidRPr="004F4EFB" w:rsidRDefault="001E273E" w:rsidP="000E71E3">
            <w:pPr>
              <w:jc w:val="center"/>
              <w:rPr>
                <w:color w:val="000000"/>
                <w:sz w:val="22"/>
                <w:szCs w:val="22"/>
              </w:rPr>
            </w:pPr>
            <w:r w:rsidRPr="00AB742D">
              <w:rPr>
                <w:sz w:val="20"/>
                <w:szCs w:val="20"/>
              </w:rPr>
              <w:t>Brennan Van Dyke Director, UNEP GEF Coordination Office</w:t>
            </w:r>
          </w:p>
        </w:tc>
        <w:tc>
          <w:tcPr>
            <w:tcW w:w="1402" w:type="dxa"/>
          </w:tcPr>
          <w:p w14:paraId="0B2CB46F" w14:textId="694D8368" w:rsidR="00563134" w:rsidRPr="004F4EFB" w:rsidRDefault="00EE38D6" w:rsidP="000E71E3">
            <w:pPr>
              <w:jc w:val="center"/>
              <w:rPr>
                <w:color w:val="000000"/>
                <w:sz w:val="22"/>
                <w:szCs w:val="22"/>
              </w:rPr>
            </w:pPr>
            <w:r>
              <w:rPr>
                <w:noProof/>
              </w:rPr>
              <w:drawing>
                <wp:inline distT="0" distB="0" distL="0" distR="0" wp14:anchorId="066007C6" wp14:editId="2C5F9114">
                  <wp:extent cx="1057275" cy="295275"/>
                  <wp:effectExtent l="0" t="0" r="9525" b="9525"/>
                  <wp:docPr id="1" name="Picture 1"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57275" cy="295275"/>
                          </a:xfrm>
                          <a:prstGeom prst="rect">
                            <a:avLst/>
                          </a:prstGeom>
                          <a:noFill/>
                          <a:ln>
                            <a:noFill/>
                          </a:ln>
                        </pic:spPr>
                      </pic:pic>
                    </a:graphicData>
                  </a:graphic>
                </wp:inline>
              </w:drawing>
            </w:r>
          </w:p>
        </w:tc>
        <w:tc>
          <w:tcPr>
            <w:tcW w:w="1888" w:type="dxa"/>
          </w:tcPr>
          <w:p w14:paraId="4D12C304" w14:textId="7FABE878" w:rsidR="00563134" w:rsidRPr="004F4EFB" w:rsidRDefault="00EE38D6" w:rsidP="000E71E3">
            <w:pPr>
              <w:jc w:val="center"/>
              <w:rPr>
                <w:color w:val="000000"/>
                <w:sz w:val="22"/>
                <w:szCs w:val="22"/>
              </w:rPr>
            </w:pPr>
            <w:r>
              <w:rPr>
                <w:color w:val="000000"/>
                <w:sz w:val="22"/>
                <w:szCs w:val="22"/>
              </w:rPr>
              <w:t>June 27, 2016</w:t>
            </w:r>
          </w:p>
        </w:tc>
        <w:tc>
          <w:tcPr>
            <w:tcW w:w="1581" w:type="dxa"/>
          </w:tcPr>
          <w:p w14:paraId="63D04F3C" w14:textId="77777777" w:rsidR="001E273E" w:rsidRDefault="001E273E" w:rsidP="001E273E">
            <w:pPr>
              <w:spacing w:before="40" w:after="40"/>
              <w:rPr>
                <w:sz w:val="20"/>
                <w:szCs w:val="20"/>
              </w:rPr>
            </w:pPr>
            <w:r>
              <w:rPr>
                <w:sz w:val="20"/>
                <w:szCs w:val="20"/>
              </w:rPr>
              <w:t>Kevin Helps</w:t>
            </w:r>
          </w:p>
          <w:p w14:paraId="497CA862" w14:textId="77777777" w:rsidR="001E273E" w:rsidRPr="00AB742D" w:rsidRDefault="001E273E" w:rsidP="001E273E">
            <w:pPr>
              <w:spacing w:before="40" w:after="40"/>
              <w:rPr>
                <w:sz w:val="20"/>
                <w:szCs w:val="20"/>
              </w:rPr>
            </w:pPr>
            <w:r>
              <w:rPr>
                <w:sz w:val="20"/>
                <w:szCs w:val="20"/>
              </w:rPr>
              <w:t xml:space="preserve">Senior </w:t>
            </w:r>
            <w:proofErr w:type="spellStart"/>
            <w:r>
              <w:rPr>
                <w:sz w:val="20"/>
                <w:szCs w:val="20"/>
              </w:rPr>
              <w:t>Programme</w:t>
            </w:r>
            <w:proofErr w:type="spellEnd"/>
            <w:r>
              <w:rPr>
                <w:sz w:val="20"/>
                <w:szCs w:val="20"/>
              </w:rPr>
              <w:t xml:space="preserve"> Officer</w:t>
            </w:r>
            <w:r w:rsidRPr="00AB742D">
              <w:rPr>
                <w:sz w:val="20"/>
                <w:szCs w:val="20"/>
              </w:rPr>
              <w:t xml:space="preserve"> </w:t>
            </w:r>
          </w:p>
          <w:p w14:paraId="4E548D8B" w14:textId="77777777" w:rsidR="00563134" w:rsidRPr="004F4EFB" w:rsidRDefault="001E273E" w:rsidP="001E273E">
            <w:pPr>
              <w:jc w:val="center"/>
              <w:rPr>
                <w:color w:val="000000"/>
                <w:sz w:val="22"/>
                <w:szCs w:val="22"/>
              </w:rPr>
            </w:pPr>
            <w:r>
              <w:rPr>
                <w:sz w:val="20"/>
                <w:szCs w:val="20"/>
              </w:rPr>
              <w:t>DTIE, UNEP</w:t>
            </w:r>
          </w:p>
        </w:tc>
        <w:tc>
          <w:tcPr>
            <w:tcW w:w="1244" w:type="dxa"/>
          </w:tcPr>
          <w:p w14:paraId="1CC6F473" w14:textId="77777777" w:rsidR="00563134" w:rsidRPr="004F4EFB" w:rsidRDefault="001E273E" w:rsidP="000E71E3">
            <w:pPr>
              <w:jc w:val="center"/>
              <w:rPr>
                <w:color w:val="000000"/>
                <w:sz w:val="22"/>
                <w:szCs w:val="22"/>
              </w:rPr>
            </w:pPr>
            <w:r w:rsidRPr="00AB742D">
              <w:rPr>
                <w:sz w:val="20"/>
                <w:szCs w:val="20"/>
              </w:rPr>
              <w:t>+</w:t>
            </w:r>
            <w:r>
              <w:rPr>
                <w:sz w:val="20"/>
                <w:szCs w:val="20"/>
              </w:rPr>
              <w:t>254-20-762-3140</w:t>
            </w:r>
          </w:p>
        </w:tc>
        <w:tc>
          <w:tcPr>
            <w:tcW w:w="2111" w:type="dxa"/>
          </w:tcPr>
          <w:p w14:paraId="179CA949" w14:textId="77777777" w:rsidR="00563134" w:rsidRPr="004F4EFB" w:rsidRDefault="001E273E" w:rsidP="000E71E3">
            <w:pPr>
              <w:jc w:val="center"/>
              <w:rPr>
                <w:color w:val="000000"/>
                <w:sz w:val="22"/>
                <w:szCs w:val="22"/>
              </w:rPr>
            </w:pPr>
            <w:r>
              <w:rPr>
                <w:sz w:val="20"/>
                <w:szCs w:val="20"/>
              </w:rPr>
              <w:t>Kevin.Helps@unep.org</w:t>
            </w:r>
            <w:r w:rsidRPr="004F4EFB">
              <w:rPr>
                <w:color w:val="000000"/>
                <w:sz w:val="22"/>
                <w:szCs w:val="22"/>
              </w:rPr>
              <w:t xml:space="preserve"> </w:t>
            </w:r>
          </w:p>
        </w:tc>
      </w:tr>
    </w:tbl>
    <w:p w14:paraId="3FD7C3C4" w14:textId="77777777" w:rsidR="00D31E0F" w:rsidRDefault="00D31E0F" w:rsidP="00D01E17">
      <w:pPr>
        <w:rPr>
          <w:color w:val="000000"/>
        </w:rPr>
      </w:pPr>
    </w:p>
    <w:p w14:paraId="537DFF8F" w14:textId="77777777" w:rsidR="00D31E0F" w:rsidRDefault="00D31E0F" w:rsidP="00D31E0F"/>
    <w:p w14:paraId="675AC6CA" w14:textId="77777777" w:rsidR="00156689" w:rsidRDefault="00156689" w:rsidP="00D31E0F"/>
    <w:p w14:paraId="2089135E" w14:textId="77777777" w:rsidR="00156689" w:rsidRDefault="00156689" w:rsidP="00D31E0F"/>
    <w:p w14:paraId="45B8CAC6" w14:textId="77777777" w:rsidR="00156689" w:rsidRPr="00D31E0F" w:rsidRDefault="00156689" w:rsidP="00D31E0F"/>
    <w:p w14:paraId="23C1E41F" w14:textId="77777777" w:rsidR="007A067C" w:rsidRDefault="007A067C" w:rsidP="007A067C">
      <w:pPr>
        <w:rPr>
          <w:b/>
          <w:smallCaps/>
        </w:rPr>
      </w:pPr>
    </w:p>
    <w:p w14:paraId="60594490" w14:textId="77777777" w:rsidR="007A067C" w:rsidRPr="00774617" w:rsidRDefault="007A067C" w:rsidP="007A067C">
      <w:pPr>
        <w:rPr>
          <w:b/>
          <w:smallCaps/>
        </w:rPr>
      </w:pPr>
      <w:r w:rsidRPr="00774617">
        <w:rPr>
          <w:b/>
          <w:smallCaps/>
        </w:rPr>
        <w:t>Annexes:</w:t>
      </w:r>
    </w:p>
    <w:p w14:paraId="5BA83734" w14:textId="676DF6C6" w:rsidR="007A067C" w:rsidRPr="00774617" w:rsidRDefault="007A067C" w:rsidP="00072F8B">
      <w:pPr>
        <w:numPr>
          <w:ilvl w:val="0"/>
          <w:numId w:val="3"/>
        </w:numPr>
        <w:rPr>
          <w:b/>
          <w:smallCaps/>
        </w:rPr>
      </w:pPr>
      <w:r w:rsidRPr="00774617">
        <w:rPr>
          <w:b/>
          <w:smallCaps/>
        </w:rPr>
        <w:t xml:space="preserve">consultants to be hired for the Enabling Activity </w:t>
      </w:r>
      <w:r w:rsidRPr="00774617">
        <w:rPr>
          <w:bCs/>
          <w:smallCaps/>
        </w:rPr>
        <w:t xml:space="preserve">with </w:t>
      </w:r>
      <w:proofErr w:type="spellStart"/>
      <w:r w:rsidR="00096638">
        <w:rPr>
          <w:bCs/>
          <w:smallCaps/>
        </w:rPr>
        <w:t>gef</w:t>
      </w:r>
      <w:proofErr w:type="spellEnd"/>
      <w:r w:rsidRPr="00774617">
        <w:rPr>
          <w:b/>
          <w:smallCaps/>
        </w:rPr>
        <w:t xml:space="preserve"> Funding </w:t>
      </w:r>
    </w:p>
    <w:p w14:paraId="377163C6" w14:textId="6ED47840" w:rsidR="007A067C" w:rsidRPr="00774617" w:rsidRDefault="00096638" w:rsidP="00072F8B">
      <w:pPr>
        <w:numPr>
          <w:ilvl w:val="0"/>
          <w:numId w:val="3"/>
        </w:numPr>
        <w:rPr>
          <w:b/>
          <w:sz w:val="22"/>
          <w:szCs w:val="22"/>
          <w:u w:val="single"/>
        </w:rPr>
      </w:pPr>
      <w:proofErr w:type="spellStart"/>
      <w:r>
        <w:rPr>
          <w:b/>
          <w:smallCaps/>
        </w:rPr>
        <w:t>o</w:t>
      </w:r>
      <w:r w:rsidR="00D4597B">
        <w:rPr>
          <w:b/>
          <w:smallCaps/>
        </w:rPr>
        <w:t>fp</w:t>
      </w:r>
      <w:proofErr w:type="spellEnd"/>
      <w:r w:rsidR="00D4597B">
        <w:rPr>
          <w:b/>
          <w:smallCaps/>
        </w:rPr>
        <w:t xml:space="preserve"> endorsement letters</w:t>
      </w:r>
      <w:r w:rsidR="00FF7AA3">
        <w:rPr>
          <w:b/>
          <w:smallCaps/>
        </w:rPr>
        <w:t xml:space="preserve"> and notification to the </w:t>
      </w:r>
      <w:proofErr w:type="spellStart"/>
      <w:r w:rsidR="00FF7AA3">
        <w:rPr>
          <w:b/>
          <w:smallCaps/>
        </w:rPr>
        <w:t>minamata</w:t>
      </w:r>
      <w:proofErr w:type="spellEnd"/>
      <w:r w:rsidR="00FF7AA3">
        <w:rPr>
          <w:b/>
          <w:smallCaps/>
        </w:rPr>
        <w:t xml:space="preserve"> secretariat</w:t>
      </w:r>
    </w:p>
    <w:p w14:paraId="140D6758" w14:textId="77777777" w:rsidR="007A067C" w:rsidRPr="00774617" w:rsidRDefault="00D4597B" w:rsidP="00072F8B">
      <w:pPr>
        <w:numPr>
          <w:ilvl w:val="0"/>
          <w:numId w:val="3"/>
        </w:numPr>
        <w:rPr>
          <w:b/>
          <w:sz w:val="22"/>
          <w:szCs w:val="22"/>
          <w:u w:val="single"/>
        </w:rPr>
      </w:pPr>
      <w:r>
        <w:rPr>
          <w:b/>
          <w:smallCaps/>
        </w:rPr>
        <w:t>environmental and social safeguards</w:t>
      </w:r>
    </w:p>
    <w:p w14:paraId="61424839" w14:textId="77777777" w:rsidR="007A067C" w:rsidRPr="00774617" w:rsidRDefault="00D4597B" w:rsidP="00072F8B">
      <w:pPr>
        <w:numPr>
          <w:ilvl w:val="0"/>
          <w:numId w:val="3"/>
        </w:numPr>
        <w:rPr>
          <w:b/>
          <w:sz w:val="22"/>
          <w:szCs w:val="22"/>
          <w:u w:val="single"/>
        </w:rPr>
      </w:pPr>
      <w:r>
        <w:rPr>
          <w:b/>
          <w:smallCaps/>
        </w:rPr>
        <w:t>acronyms and abbreviations</w:t>
      </w:r>
    </w:p>
    <w:p w14:paraId="46D9A7D2" w14:textId="77777777" w:rsidR="007A067C" w:rsidRPr="003C1435" w:rsidRDefault="00D4597B" w:rsidP="00072F8B">
      <w:pPr>
        <w:numPr>
          <w:ilvl w:val="0"/>
          <w:numId w:val="3"/>
        </w:numPr>
        <w:rPr>
          <w:b/>
          <w:sz w:val="22"/>
          <w:szCs w:val="22"/>
          <w:u w:val="single"/>
        </w:rPr>
      </w:pPr>
      <w:r>
        <w:rPr>
          <w:b/>
          <w:smallCaps/>
        </w:rPr>
        <w:t>supervision plan</w:t>
      </w:r>
    </w:p>
    <w:p w14:paraId="6C5F2926" w14:textId="19BA8F24" w:rsidR="003C1435" w:rsidRPr="00774617" w:rsidRDefault="003C1435" w:rsidP="00072F8B">
      <w:pPr>
        <w:numPr>
          <w:ilvl w:val="0"/>
          <w:numId w:val="3"/>
        </w:numPr>
        <w:rPr>
          <w:b/>
          <w:sz w:val="22"/>
          <w:szCs w:val="22"/>
          <w:u w:val="single"/>
        </w:rPr>
      </w:pPr>
      <w:proofErr w:type="spellStart"/>
      <w:r>
        <w:rPr>
          <w:b/>
          <w:smallCaps/>
        </w:rPr>
        <w:t>gef</w:t>
      </w:r>
      <w:proofErr w:type="spellEnd"/>
      <w:r>
        <w:rPr>
          <w:b/>
          <w:smallCaps/>
        </w:rPr>
        <w:t xml:space="preserve"> approved budget</w:t>
      </w:r>
    </w:p>
    <w:p w14:paraId="2707F975" w14:textId="77777777" w:rsidR="00D8226C" w:rsidRDefault="00D8226C" w:rsidP="00D8226C">
      <w:pPr>
        <w:rPr>
          <w:b/>
          <w:smallCaps/>
        </w:rPr>
      </w:pPr>
    </w:p>
    <w:p w14:paraId="77F9D2FE" w14:textId="77777777" w:rsidR="00D8226C" w:rsidRDefault="00D8226C" w:rsidP="00D8226C">
      <w:pPr>
        <w:rPr>
          <w:b/>
          <w:smallCaps/>
        </w:rPr>
      </w:pPr>
    </w:p>
    <w:p w14:paraId="46206424" w14:textId="77777777" w:rsidR="00C3255F" w:rsidRDefault="00C3255F" w:rsidP="00757AAC">
      <w:pPr>
        <w:tabs>
          <w:tab w:val="left" w:pos="3000"/>
        </w:tabs>
        <w:sectPr w:rsidR="00C3255F" w:rsidSect="00CD32C7">
          <w:footerReference w:type="even" r:id="rId21"/>
          <w:footerReference w:type="default" r:id="rId22"/>
          <w:pgSz w:w="12240" w:h="15840" w:code="1"/>
          <w:pgMar w:top="720" w:right="1151" w:bottom="720" w:left="720" w:header="720" w:footer="0" w:gutter="0"/>
          <w:cols w:space="720"/>
          <w:docGrid w:linePitch="360"/>
        </w:sectPr>
      </w:pPr>
    </w:p>
    <w:p w14:paraId="65405276" w14:textId="7DDDFC81" w:rsidR="00687EA7" w:rsidRDefault="00E359AD" w:rsidP="0028102F">
      <w:pPr>
        <w:rPr>
          <w:b/>
          <w:smallCaps/>
        </w:rPr>
      </w:pPr>
      <w:r>
        <w:rPr>
          <w:b/>
          <w:smallCaps/>
        </w:rPr>
        <w:lastRenderedPageBreak/>
        <w:tab/>
      </w:r>
    </w:p>
    <w:p w14:paraId="6FA86B35" w14:textId="77777777" w:rsidR="00687EA7" w:rsidRDefault="00687EA7" w:rsidP="0028102F">
      <w:pPr>
        <w:rPr>
          <w:b/>
          <w:smallCaps/>
        </w:rPr>
      </w:pPr>
    </w:p>
    <w:p w14:paraId="2B25B123" w14:textId="794E8EC8" w:rsidR="00FF7AA3" w:rsidRDefault="00D2656B">
      <w:pPr>
        <w:rPr>
          <w:b/>
          <w:smallCaps/>
        </w:rPr>
      </w:pPr>
      <w:r w:rsidRPr="00D2656B">
        <w:rPr>
          <w:noProof/>
        </w:rPr>
        <w:drawing>
          <wp:inline distT="0" distB="0" distL="0" distR="0" wp14:anchorId="560DEA16" wp14:editId="0639ADBA">
            <wp:extent cx="6743700" cy="4075767"/>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743700" cy="4075767"/>
                    </a:xfrm>
                    <a:prstGeom prst="rect">
                      <a:avLst/>
                    </a:prstGeom>
                    <a:noFill/>
                    <a:ln>
                      <a:noFill/>
                    </a:ln>
                  </pic:spPr>
                </pic:pic>
              </a:graphicData>
            </a:graphic>
          </wp:inline>
        </w:drawing>
      </w:r>
      <w:r w:rsidRPr="00D2656B">
        <w:t xml:space="preserve"> </w:t>
      </w:r>
      <w:r w:rsidR="00FF7AA3">
        <w:rPr>
          <w:b/>
          <w:smallCaps/>
        </w:rPr>
        <w:br w:type="page"/>
      </w:r>
    </w:p>
    <w:p w14:paraId="78FF50CB" w14:textId="6FDC934D" w:rsidR="0028102F" w:rsidRDefault="0028102F" w:rsidP="00096638">
      <w:pPr>
        <w:rPr>
          <w:b/>
          <w:smallCaps/>
        </w:rPr>
      </w:pPr>
      <w:r>
        <w:rPr>
          <w:b/>
          <w:smallCaps/>
        </w:rPr>
        <w:lastRenderedPageBreak/>
        <w:t>annex</w:t>
      </w:r>
      <w:r w:rsidR="00D77822">
        <w:rPr>
          <w:b/>
          <w:smallCaps/>
        </w:rPr>
        <w:t xml:space="preserve"> </w:t>
      </w:r>
      <w:r w:rsidR="00096638">
        <w:rPr>
          <w:b/>
          <w:smallCaps/>
        </w:rPr>
        <w:t>b</w:t>
      </w:r>
      <w:r>
        <w:rPr>
          <w:b/>
          <w:smallCaps/>
        </w:rPr>
        <w:t xml:space="preserve">: </w:t>
      </w:r>
      <w:proofErr w:type="spellStart"/>
      <w:r w:rsidR="00096638">
        <w:rPr>
          <w:b/>
          <w:smallCaps/>
        </w:rPr>
        <w:t>o</w:t>
      </w:r>
      <w:r>
        <w:rPr>
          <w:b/>
          <w:smallCaps/>
        </w:rPr>
        <w:t>fp</w:t>
      </w:r>
      <w:proofErr w:type="spellEnd"/>
      <w:r>
        <w:rPr>
          <w:b/>
          <w:smallCaps/>
        </w:rPr>
        <w:t xml:space="preserve"> endorsement letters</w:t>
      </w:r>
      <w:r w:rsidR="00FF7AA3">
        <w:rPr>
          <w:b/>
          <w:smallCaps/>
        </w:rPr>
        <w:t xml:space="preserve"> and notification to the </w:t>
      </w:r>
      <w:proofErr w:type="spellStart"/>
      <w:r w:rsidR="00FF7AA3">
        <w:rPr>
          <w:b/>
          <w:smallCaps/>
        </w:rPr>
        <w:t>minamata</w:t>
      </w:r>
      <w:proofErr w:type="spellEnd"/>
      <w:r w:rsidR="00FF7AA3">
        <w:rPr>
          <w:b/>
          <w:smallCaps/>
        </w:rPr>
        <w:t xml:space="preserve"> secretariat</w:t>
      </w:r>
    </w:p>
    <w:p w14:paraId="75CB7F9E" w14:textId="77777777" w:rsidR="0028102F" w:rsidRDefault="0028102F" w:rsidP="0028102F">
      <w:pPr>
        <w:rPr>
          <w:b/>
          <w:smallCaps/>
        </w:rPr>
      </w:pPr>
    </w:p>
    <w:p w14:paraId="18A5578D" w14:textId="3E6AEAB0" w:rsidR="004B1499" w:rsidRPr="00FF7AA3" w:rsidRDefault="00DF1DDC" w:rsidP="004B1499">
      <w:pPr>
        <w:widowControl w:val="0"/>
        <w:autoSpaceDE w:val="0"/>
        <w:autoSpaceDN w:val="0"/>
        <w:adjustRightInd w:val="0"/>
        <w:rPr>
          <w:rFonts w:ascii="Times" w:hAnsi="Times" w:cs="Times"/>
          <w:lang w:val="en-GB" w:eastAsia="fr-FR"/>
        </w:rPr>
      </w:pPr>
      <w:r>
        <w:rPr>
          <w:rFonts w:ascii="Times" w:hAnsi="Times" w:cs="Times"/>
          <w:lang w:val="en-GB" w:eastAsia="fr-FR"/>
        </w:rPr>
        <w:t>See attached documents</w:t>
      </w:r>
    </w:p>
    <w:p w14:paraId="1AEBC49D" w14:textId="77777777" w:rsidR="0028102F" w:rsidRPr="00096638" w:rsidRDefault="0028102F" w:rsidP="0028102F">
      <w:pPr>
        <w:rPr>
          <w:b/>
          <w:sz w:val="22"/>
          <w:szCs w:val="22"/>
          <w:u w:val="single"/>
          <w:lang w:val="en-GB"/>
        </w:rPr>
      </w:pPr>
    </w:p>
    <w:p w14:paraId="61E28A62" w14:textId="77777777" w:rsidR="0028102F" w:rsidRDefault="0028102F" w:rsidP="0028102F">
      <w:pPr>
        <w:jc w:val="center"/>
      </w:pPr>
    </w:p>
    <w:p w14:paraId="4AE3B927" w14:textId="77777777" w:rsidR="0028102F" w:rsidRDefault="0028102F" w:rsidP="0028102F"/>
    <w:p w14:paraId="1D42E80F" w14:textId="77777777" w:rsidR="004310FD" w:rsidRPr="0028102F" w:rsidRDefault="004310FD" w:rsidP="0028102F">
      <w:pPr>
        <w:sectPr w:rsidR="004310FD" w:rsidRPr="0028102F" w:rsidSect="00342BC2">
          <w:pgSz w:w="12240" w:h="15840" w:code="1"/>
          <w:pgMar w:top="1152" w:right="900" w:bottom="720" w:left="720" w:header="720" w:footer="0" w:gutter="0"/>
          <w:cols w:space="720"/>
          <w:docGrid w:linePitch="360"/>
        </w:sectPr>
      </w:pPr>
    </w:p>
    <w:p w14:paraId="661030D7" w14:textId="530C5B17" w:rsidR="00DD2B13" w:rsidRPr="00653331" w:rsidRDefault="00096638" w:rsidP="00096638">
      <w:pPr>
        <w:rPr>
          <w:bCs/>
          <w:smallCaps/>
          <w:sz w:val="22"/>
          <w:szCs w:val="22"/>
        </w:rPr>
      </w:pPr>
      <w:r>
        <w:rPr>
          <w:b/>
          <w:smallCaps/>
          <w:sz w:val="22"/>
          <w:szCs w:val="22"/>
        </w:rPr>
        <w:lastRenderedPageBreak/>
        <w:t>a</w:t>
      </w:r>
      <w:r w:rsidR="00DD2B13" w:rsidRPr="00653331">
        <w:rPr>
          <w:b/>
          <w:smallCaps/>
          <w:sz w:val="22"/>
          <w:szCs w:val="22"/>
        </w:rPr>
        <w:t xml:space="preserve">nnex </w:t>
      </w:r>
      <w:r>
        <w:rPr>
          <w:b/>
          <w:smallCaps/>
          <w:sz w:val="22"/>
          <w:szCs w:val="22"/>
        </w:rPr>
        <w:t>c</w:t>
      </w:r>
      <w:r w:rsidR="00DD2B13" w:rsidRPr="00653331">
        <w:rPr>
          <w:b/>
          <w:smallCaps/>
          <w:sz w:val="22"/>
          <w:szCs w:val="22"/>
        </w:rPr>
        <w:t xml:space="preserve">: </w:t>
      </w:r>
      <w:r>
        <w:rPr>
          <w:b/>
          <w:smallCaps/>
          <w:sz w:val="22"/>
          <w:szCs w:val="22"/>
        </w:rPr>
        <w:t>e</w:t>
      </w:r>
      <w:r w:rsidR="00DD2B13" w:rsidRPr="00653331">
        <w:rPr>
          <w:b/>
          <w:smallCaps/>
          <w:sz w:val="22"/>
          <w:szCs w:val="22"/>
        </w:rPr>
        <w:t xml:space="preserve">nvironmental and </w:t>
      </w:r>
      <w:r>
        <w:rPr>
          <w:b/>
          <w:smallCaps/>
          <w:sz w:val="22"/>
          <w:szCs w:val="22"/>
        </w:rPr>
        <w:t>s</w:t>
      </w:r>
      <w:r w:rsidR="00DD2B13" w:rsidRPr="00653331">
        <w:rPr>
          <w:b/>
          <w:smallCaps/>
          <w:sz w:val="22"/>
          <w:szCs w:val="22"/>
        </w:rPr>
        <w:t xml:space="preserve">ocial </w:t>
      </w:r>
      <w:r>
        <w:rPr>
          <w:b/>
          <w:smallCaps/>
          <w:sz w:val="22"/>
          <w:szCs w:val="22"/>
        </w:rPr>
        <w:t>s</w:t>
      </w:r>
      <w:r w:rsidR="00DD2B13" w:rsidRPr="00653331">
        <w:rPr>
          <w:b/>
          <w:smallCaps/>
          <w:sz w:val="22"/>
          <w:szCs w:val="22"/>
        </w:rPr>
        <w:t>afeguards checklist</w:t>
      </w:r>
      <w:r w:rsidR="00DD2B13" w:rsidRPr="00653331">
        <w:rPr>
          <w:bCs/>
          <w:smallCaps/>
          <w:sz w:val="22"/>
          <w:szCs w:val="22"/>
        </w:rPr>
        <w:t xml:space="preserve"> </w:t>
      </w:r>
    </w:p>
    <w:p w14:paraId="162EA6AA" w14:textId="77777777" w:rsidR="00DD2B13" w:rsidRPr="00653331" w:rsidRDefault="00DD2B13" w:rsidP="00DD2B13">
      <w:pPr>
        <w:rPr>
          <w:b/>
          <w:smallCaps/>
          <w:sz w:val="22"/>
          <w:szCs w:val="22"/>
        </w:rPr>
      </w:pPr>
    </w:p>
    <w:p w14:paraId="16BC7338" w14:textId="77777777" w:rsidR="00DD2B13" w:rsidRPr="00653331" w:rsidRDefault="00DD2B13" w:rsidP="00DD2B13">
      <w:pPr>
        <w:spacing w:line="276" w:lineRule="auto"/>
        <w:jc w:val="both"/>
        <w:rPr>
          <w:rFonts w:eastAsia="SimSun"/>
          <w:sz w:val="22"/>
          <w:szCs w:val="22"/>
        </w:rPr>
      </w:pPr>
      <w:r w:rsidRPr="00653331">
        <w:rPr>
          <w:rFonts w:eastAsia="SimSun"/>
          <w:sz w:val="22"/>
          <w:szCs w:val="22"/>
        </w:rPr>
        <w:t>As part of the GEFs evolving Fiduciary Standards that Implementing Agencies have to address ‘Environmental and Social Safeguards’.  To fill this checklist:</w:t>
      </w:r>
    </w:p>
    <w:p w14:paraId="569CEC4E" w14:textId="77777777" w:rsidR="00DD2B13" w:rsidRPr="00653331" w:rsidRDefault="00DD2B13" w:rsidP="00DD2B13">
      <w:pPr>
        <w:spacing w:line="276" w:lineRule="auto"/>
        <w:jc w:val="both"/>
        <w:rPr>
          <w:rFonts w:eastAsia="SimSun"/>
          <w:sz w:val="22"/>
          <w:szCs w:val="22"/>
        </w:rPr>
      </w:pPr>
    </w:p>
    <w:p w14:paraId="5D2258AE" w14:textId="77777777" w:rsidR="00DD2B13" w:rsidRPr="00653331" w:rsidRDefault="00DD2B13" w:rsidP="00072F8B">
      <w:pPr>
        <w:numPr>
          <w:ilvl w:val="0"/>
          <w:numId w:val="5"/>
        </w:numPr>
        <w:suppressAutoHyphens/>
        <w:spacing w:before="200" w:after="200" w:line="276" w:lineRule="auto"/>
        <w:contextualSpacing/>
        <w:jc w:val="both"/>
        <w:rPr>
          <w:rFonts w:eastAsia="SimSun"/>
          <w:sz w:val="22"/>
          <w:szCs w:val="22"/>
        </w:rPr>
      </w:pPr>
      <w:r w:rsidRPr="00653331">
        <w:rPr>
          <w:rFonts w:eastAsia="SimSun"/>
          <w:sz w:val="22"/>
          <w:szCs w:val="22"/>
        </w:rPr>
        <w:t xml:space="preserve">STEP 1: Initially assess E&amp;S Safeguards as part of PIF development. The checklist is to be submitted for the CRC. </w:t>
      </w:r>
    </w:p>
    <w:p w14:paraId="09B0FE14" w14:textId="77777777" w:rsidR="00DD2B13" w:rsidRPr="00653331" w:rsidRDefault="00DD2B13" w:rsidP="00072F8B">
      <w:pPr>
        <w:numPr>
          <w:ilvl w:val="0"/>
          <w:numId w:val="5"/>
        </w:numPr>
        <w:suppressAutoHyphens/>
        <w:spacing w:before="200" w:after="200" w:line="276" w:lineRule="auto"/>
        <w:contextualSpacing/>
        <w:jc w:val="both"/>
        <w:rPr>
          <w:rFonts w:eastAsia="SimSun"/>
          <w:sz w:val="22"/>
          <w:szCs w:val="22"/>
        </w:rPr>
      </w:pPr>
      <w:r w:rsidRPr="00653331">
        <w:rPr>
          <w:rFonts w:eastAsia="SimSun"/>
          <w:sz w:val="22"/>
          <w:szCs w:val="22"/>
        </w:rPr>
        <w:t>STEP 2 : Check list is reviewed during PPG project preparation phase and updated as required</w:t>
      </w:r>
    </w:p>
    <w:p w14:paraId="66100A33" w14:textId="77777777" w:rsidR="00DD2B13" w:rsidRPr="00653331" w:rsidRDefault="00DD2B13" w:rsidP="00072F8B">
      <w:pPr>
        <w:numPr>
          <w:ilvl w:val="0"/>
          <w:numId w:val="5"/>
        </w:numPr>
        <w:suppressAutoHyphens/>
        <w:spacing w:before="200" w:after="200" w:line="276" w:lineRule="auto"/>
        <w:contextualSpacing/>
        <w:jc w:val="both"/>
        <w:rPr>
          <w:rFonts w:eastAsia="SimSun"/>
          <w:sz w:val="22"/>
          <w:szCs w:val="22"/>
        </w:rPr>
      </w:pPr>
      <w:r w:rsidRPr="00653331">
        <w:rPr>
          <w:rFonts w:eastAsia="SimSun"/>
          <w:sz w:val="22"/>
          <w:szCs w:val="22"/>
        </w:rPr>
        <w:t>STEP 3 : Final check list submitted for PRC showing what activities are being undertaken to address issues identified</w:t>
      </w:r>
    </w:p>
    <w:p w14:paraId="10642491" w14:textId="77777777" w:rsidR="00DD2B13" w:rsidRPr="00653331" w:rsidRDefault="00DD2B13" w:rsidP="00DD2B13">
      <w:pPr>
        <w:suppressAutoHyphens/>
        <w:contextualSpacing/>
        <w:jc w:val="both"/>
        <w:rPr>
          <w:rFonts w:eastAsia="SimSun"/>
          <w:sz w:val="22"/>
          <w:szCs w:val="22"/>
        </w:rPr>
      </w:pPr>
    </w:p>
    <w:p w14:paraId="6CDB8093" w14:textId="77777777" w:rsidR="00DD2B13" w:rsidRPr="00653331" w:rsidRDefault="00DD2B13" w:rsidP="00DD2B13">
      <w:pPr>
        <w:suppressAutoHyphens/>
        <w:contextualSpacing/>
        <w:jc w:val="both"/>
        <w:rPr>
          <w:rFonts w:eastAsia="SimSun"/>
          <w:b/>
          <w:sz w:val="22"/>
          <w:szCs w:val="22"/>
        </w:rPr>
      </w:pPr>
      <w:r w:rsidRPr="00653331">
        <w:rPr>
          <w:rFonts w:eastAsia="SimSun"/>
          <w:b/>
          <w:sz w:val="22"/>
          <w:szCs w:val="22"/>
        </w:rPr>
        <w:t>UNEP/GEF Environmental and Social Safeguards Checklist</w:t>
      </w:r>
    </w:p>
    <w:p w14:paraId="3BE0868E" w14:textId="77777777" w:rsidR="00DD2B13" w:rsidRPr="00653331" w:rsidRDefault="00DD2B13" w:rsidP="00DD2B13">
      <w:pPr>
        <w:suppressAutoHyphens/>
        <w:ind w:left="1080"/>
        <w:contextualSpacing/>
        <w:jc w:val="both"/>
        <w:rPr>
          <w:rFonts w:eastAsia="SimSu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52"/>
        <w:gridCol w:w="1998"/>
        <w:gridCol w:w="2741"/>
        <w:gridCol w:w="2725"/>
      </w:tblGrid>
      <w:tr w:rsidR="00DD2B13" w:rsidRPr="00D2656B" w14:paraId="345C00AE" w14:textId="77777777" w:rsidTr="00DD2B13">
        <w:tc>
          <w:tcPr>
            <w:tcW w:w="1612" w:type="pct"/>
            <w:shd w:val="clear" w:color="auto" w:fill="DBE5F1"/>
            <w:vAlign w:val="center"/>
          </w:tcPr>
          <w:p w14:paraId="2F96D8DE" w14:textId="77777777" w:rsidR="00DD2B13" w:rsidRPr="00D2656B" w:rsidRDefault="00DD2B13" w:rsidP="00DD2B13">
            <w:pPr>
              <w:rPr>
                <w:rFonts w:eastAsia="SimSun"/>
                <w:b/>
                <w:bCs/>
                <w:i/>
                <w:iCs/>
                <w:sz w:val="22"/>
                <w:szCs w:val="22"/>
              </w:rPr>
            </w:pPr>
            <w:r w:rsidRPr="00D2656B">
              <w:rPr>
                <w:rFonts w:eastAsia="SimSun"/>
                <w:b/>
                <w:bCs/>
                <w:i/>
                <w:iCs/>
                <w:sz w:val="22"/>
                <w:szCs w:val="22"/>
              </w:rPr>
              <w:t>Project Title:</w:t>
            </w:r>
          </w:p>
        </w:tc>
        <w:tc>
          <w:tcPr>
            <w:tcW w:w="3388" w:type="pct"/>
            <w:gridSpan w:val="3"/>
          </w:tcPr>
          <w:p w14:paraId="490A89F9" w14:textId="20404F23" w:rsidR="00DD2B13" w:rsidRPr="00D2656B" w:rsidRDefault="00DD2B13" w:rsidP="00301752">
            <w:pPr>
              <w:jc w:val="both"/>
              <w:rPr>
                <w:rFonts w:eastAsia="SimSun"/>
                <w:b/>
                <w:bCs/>
                <w:i/>
                <w:iCs/>
                <w:sz w:val="22"/>
                <w:szCs w:val="22"/>
              </w:rPr>
            </w:pPr>
            <w:r w:rsidRPr="00D2656B">
              <w:rPr>
                <w:sz w:val="20"/>
                <w:szCs w:val="20"/>
                <w:lang w:val="en-GB"/>
              </w:rPr>
              <w:t>Deve</w:t>
            </w:r>
            <w:r w:rsidR="00D33004" w:rsidRPr="00D2656B">
              <w:rPr>
                <w:sz w:val="20"/>
                <w:szCs w:val="20"/>
                <w:lang w:val="en-GB"/>
              </w:rPr>
              <w:t>lopment of National Action Plan</w:t>
            </w:r>
            <w:r w:rsidRPr="00D2656B">
              <w:rPr>
                <w:sz w:val="20"/>
                <w:szCs w:val="20"/>
                <w:lang w:val="en-GB"/>
              </w:rPr>
              <w:t xml:space="preserve"> for Artisanal and Small Scale Gold Mining in </w:t>
            </w:r>
            <w:r w:rsidR="00D01F43" w:rsidRPr="00D2656B">
              <w:rPr>
                <w:sz w:val="20"/>
                <w:szCs w:val="20"/>
                <w:u w:color="FF0000"/>
                <w:lang w:val="en-GB"/>
              </w:rPr>
              <w:t>Mongolia</w:t>
            </w:r>
          </w:p>
        </w:tc>
      </w:tr>
      <w:tr w:rsidR="00DD2B13" w:rsidRPr="00D2656B" w14:paraId="6888F0BB" w14:textId="77777777" w:rsidTr="00DD2B13">
        <w:trPr>
          <w:trHeight w:val="593"/>
        </w:trPr>
        <w:tc>
          <w:tcPr>
            <w:tcW w:w="1612" w:type="pct"/>
            <w:shd w:val="clear" w:color="auto" w:fill="DBE5F1"/>
            <w:vAlign w:val="center"/>
          </w:tcPr>
          <w:p w14:paraId="4892EA47" w14:textId="77777777" w:rsidR="00DD2B13" w:rsidRPr="00D2656B" w:rsidRDefault="00DD2B13" w:rsidP="00DD2B13">
            <w:pPr>
              <w:rPr>
                <w:rFonts w:eastAsia="SimSun"/>
                <w:b/>
                <w:bCs/>
                <w:i/>
                <w:iCs/>
                <w:sz w:val="22"/>
                <w:szCs w:val="22"/>
              </w:rPr>
            </w:pPr>
            <w:r w:rsidRPr="00D2656B">
              <w:rPr>
                <w:rFonts w:eastAsia="SimSun"/>
                <w:b/>
                <w:bCs/>
                <w:i/>
                <w:iCs/>
                <w:sz w:val="22"/>
                <w:szCs w:val="22"/>
              </w:rPr>
              <w:t>GEF project ID and UNEP ID/IMIS Number</w:t>
            </w:r>
          </w:p>
        </w:tc>
        <w:tc>
          <w:tcPr>
            <w:tcW w:w="907" w:type="pct"/>
            <w:vAlign w:val="center"/>
          </w:tcPr>
          <w:p w14:paraId="4732822E" w14:textId="77777777" w:rsidR="00DD2B13" w:rsidRPr="00D2656B" w:rsidRDefault="00DD2B13" w:rsidP="00DD2B13">
            <w:pPr>
              <w:ind w:left="360"/>
              <w:rPr>
                <w:rFonts w:eastAsia="SimSun"/>
                <w:sz w:val="22"/>
                <w:szCs w:val="22"/>
              </w:rPr>
            </w:pPr>
          </w:p>
        </w:tc>
        <w:tc>
          <w:tcPr>
            <w:tcW w:w="1244" w:type="pct"/>
            <w:shd w:val="clear" w:color="auto" w:fill="DBE5F1"/>
            <w:vAlign w:val="center"/>
          </w:tcPr>
          <w:p w14:paraId="77B8F720" w14:textId="77777777" w:rsidR="00DD2B13" w:rsidRPr="00D2656B" w:rsidRDefault="00DD2B13" w:rsidP="00DD2B13">
            <w:pPr>
              <w:rPr>
                <w:rFonts w:eastAsia="SimSun"/>
                <w:b/>
                <w:bCs/>
                <w:i/>
                <w:iCs/>
                <w:sz w:val="22"/>
                <w:szCs w:val="22"/>
              </w:rPr>
            </w:pPr>
            <w:r w:rsidRPr="00D2656B">
              <w:rPr>
                <w:rFonts w:eastAsia="SimSun"/>
                <w:b/>
                <w:bCs/>
                <w:i/>
                <w:iCs/>
                <w:sz w:val="22"/>
                <w:szCs w:val="22"/>
              </w:rPr>
              <w:t xml:space="preserve">Version of checklist </w:t>
            </w:r>
          </w:p>
        </w:tc>
        <w:tc>
          <w:tcPr>
            <w:tcW w:w="1237" w:type="pct"/>
          </w:tcPr>
          <w:p w14:paraId="0DED6D5B" w14:textId="77777777" w:rsidR="00DD2B13" w:rsidRPr="00D2656B" w:rsidRDefault="00DD2B13" w:rsidP="00DD2B13">
            <w:pPr>
              <w:ind w:left="360"/>
              <w:jc w:val="both"/>
              <w:rPr>
                <w:rFonts w:eastAsia="SimSun"/>
                <w:b/>
                <w:bCs/>
                <w:i/>
                <w:iCs/>
                <w:sz w:val="22"/>
                <w:szCs w:val="22"/>
              </w:rPr>
            </w:pPr>
          </w:p>
        </w:tc>
      </w:tr>
      <w:tr w:rsidR="00DD2B13" w:rsidRPr="00D2656B" w14:paraId="528C8157" w14:textId="77777777" w:rsidTr="00DD2B13">
        <w:tc>
          <w:tcPr>
            <w:tcW w:w="1612" w:type="pct"/>
            <w:shd w:val="clear" w:color="auto" w:fill="DBE5F1"/>
            <w:vAlign w:val="center"/>
          </w:tcPr>
          <w:p w14:paraId="68882A5F" w14:textId="77777777" w:rsidR="00DD2B13" w:rsidRPr="00D2656B" w:rsidRDefault="00DD2B13" w:rsidP="00DD2B13">
            <w:pPr>
              <w:rPr>
                <w:rFonts w:eastAsia="SimSun"/>
                <w:b/>
                <w:bCs/>
                <w:i/>
                <w:iCs/>
                <w:sz w:val="22"/>
                <w:szCs w:val="22"/>
              </w:rPr>
            </w:pPr>
            <w:r w:rsidRPr="00D2656B">
              <w:rPr>
                <w:rFonts w:eastAsia="SimSun"/>
                <w:b/>
                <w:bCs/>
                <w:i/>
                <w:iCs/>
                <w:sz w:val="22"/>
                <w:szCs w:val="22"/>
              </w:rPr>
              <w:t>Project status (preparation, implementation, MTE/MTR, TE)</w:t>
            </w:r>
          </w:p>
        </w:tc>
        <w:tc>
          <w:tcPr>
            <w:tcW w:w="907" w:type="pct"/>
            <w:vAlign w:val="center"/>
          </w:tcPr>
          <w:p w14:paraId="4ACE62B1" w14:textId="77777777" w:rsidR="00DD2B13" w:rsidRPr="00D2656B" w:rsidRDefault="00DD2B13" w:rsidP="00DD2B13">
            <w:pPr>
              <w:rPr>
                <w:rFonts w:eastAsia="SimSun"/>
                <w:sz w:val="22"/>
                <w:szCs w:val="22"/>
              </w:rPr>
            </w:pPr>
            <w:r w:rsidRPr="00D2656B">
              <w:rPr>
                <w:rFonts w:eastAsia="SimSun"/>
                <w:sz w:val="22"/>
                <w:szCs w:val="22"/>
              </w:rPr>
              <w:t>Preparation/ Submission</w:t>
            </w:r>
          </w:p>
        </w:tc>
        <w:tc>
          <w:tcPr>
            <w:tcW w:w="1244" w:type="pct"/>
            <w:shd w:val="clear" w:color="auto" w:fill="DBE5F1"/>
            <w:vAlign w:val="center"/>
          </w:tcPr>
          <w:p w14:paraId="6AACF485" w14:textId="77777777" w:rsidR="00DD2B13" w:rsidRPr="00D2656B" w:rsidRDefault="00DD2B13" w:rsidP="00DD2B13">
            <w:pPr>
              <w:rPr>
                <w:rFonts w:eastAsia="SimSun"/>
                <w:b/>
                <w:bCs/>
                <w:i/>
                <w:iCs/>
                <w:sz w:val="22"/>
                <w:szCs w:val="22"/>
              </w:rPr>
            </w:pPr>
            <w:r w:rsidRPr="00D2656B">
              <w:rPr>
                <w:rFonts w:eastAsia="SimSun"/>
                <w:b/>
                <w:bCs/>
                <w:i/>
                <w:iCs/>
                <w:sz w:val="22"/>
                <w:szCs w:val="22"/>
              </w:rPr>
              <w:t>Date of this version:</w:t>
            </w:r>
          </w:p>
        </w:tc>
        <w:tc>
          <w:tcPr>
            <w:tcW w:w="1237" w:type="pct"/>
            <w:vAlign w:val="center"/>
          </w:tcPr>
          <w:p w14:paraId="082D7274" w14:textId="039DA911" w:rsidR="00DD2B13" w:rsidRPr="00D2656B" w:rsidRDefault="006809D4" w:rsidP="00255AE4">
            <w:pPr>
              <w:ind w:left="360"/>
              <w:rPr>
                <w:rFonts w:eastAsia="SimSun"/>
                <w:i/>
                <w:iCs/>
                <w:sz w:val="22"/>
                <w:szCs w:val="22"/>
              </w:rPr>
            </w:pPr>
            <w:r w:rsidRPr="00D2656B">
              <w:rPr>
                <w:rFonts w:eastAsia="SimSun"/>
                <w:i/>
                <w:iCs/>
                <w:sz w:val="22"/>
                <w:szCs w:val="22"/>
              </w:rPr>
              <w:t>1</w:t>
            </w:r>
            <w:r w:rsidR="00255AE4" w:rsidRPr="00D2656B">
              <w:rPr>
                <w:rFonts w:eastAsia="SimSun"/>
                <w:i/>
                <w:iCs/>
                <w:sz w:val="22"/>
                <w:szCs w:val="22"/>
              </w:rPr>
              <w:t>7</w:t>
            </w:r>
            <w:r w:rsidRPr="00D2656B">
              <w:rPr>
                <w:rFonts w:eastAsia="SimSun"/>
                <w:i/>
                <w:iCs/>
                <w:sz w:val="22"/>
                <w:szCs w:val="22"/>
              </w:rPr>
              <w:t>/06/2016</w:t>
            </w:r>
          </w:p>
        </w:tc>
      </w:tr>
      <w:tr w:rsidR="00DD2B13" w:rsidRPr="00D2656B" w14:paraId="37946A2E" w14:textId="77777777" w:rsidTr="00DD2B13">
        <w:trPr>
          <w:cantSplit/>
        </w:trPr>
        <w:tc>
          <w:tcPr>
            <w:tcW w:w="1612" w:type="pct"/>
            <w:shd w:val="clear" w:color="auto" w:fill="DBE5F1"/>
            <w:vAlign w:val="center"/>
          </w:tcPr>
          <w:p w14:paraId="734ABF18" w14:textId="77777777" w:rsidR="00DD2B13" w:rsidRPr="00D2656B" w:rsidRDefault="00DD2B13" w:rsidP="00DD2B13">
            <w:pPr>
              <w:rPr>
                <w:rFonts w:eastAsia="SimSun"/>
                <w:b/>
                <w:bCs/>
                <w:i/>
                <w:iCs/>
                <w:sz w:val="22"/>
                <w:szCs w:val="22"/>
              </w:rPr>
            </w:pPr>
            <w:r w:rsidRPr="00D2656B">
              <w:rPr>
                <w:rFonts w:eastAsia="SimSun"/>
                <w:b/>
                <w:bCs/>
                <w:i/>
                <w:iCs/>
                <w:sz w:val="22"/>
                <w:szCs w:val="22"/>
              </w:rPr>
              <w:t>Checklist prepared by (Name, Title, and Institution)</w:t>
            </w:r>
          </w:p>
        </w:tc>
        <w:tc>
          <w:tcPr>
            <w:tcW w:w="3388" w:type="pct"/>
            <w:gridSpan w:val="3"/>
          </w:tcPr>
          <w:p w14:paraId="1591E96B" w14:textId="77777777" w:rsidR="00DD2B13" w:rsidRPr="00D2656B" w:rsidRDefault="00DD2B13" w:rsidP="00DD2B13">
            <w:pPr>
              <w:jc w:val="both"/>
              <w:rPr>
                <w:rFonts w:eastAsia="SimSun"/>
                <w:i/>
                <w:iCs/>
                <w:sz w:val="22"/>
                <w:szCs w:val="22"/>
              </w:rPr>
            </w:pPr>
            <w:r w:rsidRPr="00D2656B">
              <w:rPr>
                <w:rFonts w:eastAsia="SimSun"/>
                <w:i/>
                <w:iCs/>
                <w:sz w:val="22"/>
                <w:szCs w:val="22"/>
              </w:rPr>
              <w:t xml:space="preserve">Kevin Helps – Senior </w:t>
            </w:r>
            <w:proofErr w:type="spellStart"/>
            <w:r w:rsidRPr="00D2656B">
              <w:rPr>
                <w:rFonts w:eastAsia="SimSun"/>
                <w:i/>
                <w:iCs/>
                <w:sz w:val="22"/>
                <w:szCs w:val="22"/>
              </w:rPr>
              <w:t>Programme</w:t>
            </w:r>
            <w:proofErr w:type="spellEnd"/>
            <w:r w:rsidRPr="00D2656B">
              <w:rPr>
                <w:rFonts w:eastAsia="SimSun"/>
                <w:i/>
                <w:iCs/>
                <w:sz w:val="22"/>
                <w:szCs w:val="22"/>
              </w:rPr>
              <w:t xml:space="preserve"> Officer</w:t>
            </w:r>
          </w:p>
          <w:p w14:paraId="19B45E5A" w14:textId="77777777" w:rsidR="00DD2B13" w:rsidRPr="00D2656B" w:rsidRDefault="00DD2B13" w:rsidP="00DD2B13">
            <w:pPr>
              <w:jc w:val="both"/>
              <w:rPr>
                <w:rFonts w:eastAsia="SimSun"/>
                <w:b/>
                <w:bCs/>
                <w:i/>
                <w:iCs/>
                <w:sz w:val="22"/>
                <w:szCs w:val="22"/>
              </w:rPr>
            </w:pPr>
            <w:r w:rsidRPr="00D2656B">
              <w:rPr>
                <w:rFonts w:eastAsia="SimSun"/>
                <w:i/>
                <w:iCs/>
                <w:sz w:val="22"/>
                <w:szCs w:val="22"/>
              </w:rPr>
              <w:t>GEF Operations - UNEP DTIE Chemicals</w:t>
            </w:r>
          </w:p>
        </w:tc>
      </w:tr>
    </w:tbl>
    <w:p w14:paraId="53BA2520" w14:textId="77777777" w:rsidR="00DD2B13" w:rsidRPr="00D2656B" w:rsidRDefault="00DD2B13" w:rsidP="00DD2B13">
      <w:pPr>
        <w:ind w:left="360"/>
        <w:jc w:val="both"/>
        <w:rPr>
          <w:i/>
          <w:sz w:val="22"/>
          <w:szCs w:val="22"/>
        </w:rPr>
      </w:pPr>
    </w:p>
    <w:p w14:paraId="272F223B" w14:textId="77777777" w:rsidR="00DD2B13" w:rsidRPr="00D2656B" w:rsidRDefault="00DD2B13" w:rsidP="00DD2B13">
      <w:pPr>
        <w:rPr>
          <w:sz w:val="22"/>
          <w:szCs w:val="22"/>
          <w:u w:val="single"/>
        </w:rPr>
      </w:pPr>
      <w:r w:rsidRPr="00D2656B">
        <w:rPr>
          <w:i/>
          <w:sz w:val="22"/>
          <w:szCs w:val="22"/>
          <w:u w:val="single"/>
        </w:rPr>
        <w:t>In completing the checklist both short- and long-term impact shall be considered</w:t>
      </w:r>
      <w:r w:rsidRPr="00D2656B">
        <w:rPr>
          <w:sz w:val="22"/>
          <w:szCs w:val="22"/>
          <w:u w:val="single"/>
        </w:rPr>
        <w:t>.</w:t>
      </w:r>
    </w:p>
    <w:p w14:paraId="5640F099" w14:textId="77777777" w:rsidR="00DD2B13" w:rsidRPr="00D2656B" w:rsidRDefault="00DD2B13" w:rsidP="00DD2B13">
      <w:pPr>
        <w:spacing w:after="120" w:line="276" w:lineRule="auto"/>
        <w:ind w:left="360"/>
        <w:jc w:val="both"/>
        <w:rPr>
          <w:rFonts w:eastAsia="SimSun"/>
          <w:b/>
          <w:bCs/>
          <w:i/>
          <w:iCs/>
          <w:sz w:val="22"/>
          <w:szCs w:val="22"/>
        </w:rPr>
      </w:pPr>
    </w:p>
    <w:p w14:paraId="145AFC25" w14:textId="77777777" w:rsidR="00DD2B13" w:rsidRPr="00D2656B" w:rsidRDefault="00DD2B13" w:rsidP="00DD2B13">
      <w:pPr>
        <w:spacing w:after="120" w:line="276" w:lineRule="auto"/>
        <w:jc w:val="both"/>
        <w:rPr>
          <w:rFonts w:eastAsia="SimSun"/>
          <w:b/>
          <w:bCs/>
          <w:i/>
          <w:iCs/>
          <w:sz w:val="22"/>
          <w:szCs w:val="22"/>
        </w:rPr>
      </w:pPr>
      <w:r w:rsidRPr="00D2656B">
        <w:rPr>
          <w:rFonts w:eastAsia="SimSun"/>
          <w:b/>
          <w:bCs/>
          <w:i/>
          <w:iCs/>
          <w:sz w:val="22"/>
          <w:szCs w:val="22"/>
        </w:rPr>
        <w:t>Section A: Project location</w:t>
      </w:r>
    </w:p>
    <w:p w14:paraId="0187D3C3" w14:textId="77777777" w:rsidR="00DD2B13" w:rsidRPr="00D2656B" w:rsidRDefault="00DD2B13" w:rsidP="00DD2B13">
      <w:pPr>
        <w:jc w:val="both"/>
        <w:rPr>
          <w:rFonts w:eastAsia="SimSun"/>
          <w:sz w:val="22"/>
          <w:szCs w:val="22"/>
        </w:rPr>
      </w:pPr>
      <w:r w:rsidRPr="00D2656B">
        <w:rPr>
          <w:rFonts w:eastAsia="SimSun"/>
          <w:sz w:val="22"/>
          <w:szCs w:val="22"/>
        </w:rPr>
        <w:t xml:space="preserve">If negative impact is identified or anticipated the Comment/Explanation field needs to include: Project stage for addressing the issue; Responsibility for addressing the issue; Budget implications, and other comments.  </w:t>
      </w:r>
    </w:p>
    <w:p w14:paraId="52D39BC8" w14:textId="77777777" w:rsidR="00DD2B13" w:rsidRPr="00D2656B" w:rsidRDefault="00DD2B13" w:rsidP="00DD2B13">
      <w:pPr>
        <w:jc w:val="both"/>
        <w:rPr>
          <w:rFonts w:eastAsia="SimSu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75"/>
        <w:gridCol w:w="1851"/>
        <w:gridCol w:w="4514"/>
      </w:tblGrid>
      <w:tr w:rsidR="00DD2B13" w:rsidRPr="00D2656B" w14:paraId="5F0984CB" w14:textId="77777777" w:rsidTr="00DD2B13">
        <w:tc>
          <w:tcPr>
            <w:tcW w:w="2091" w:type="pct"/>
            <w:shd w:val="clear" w:color="auto" w:fill="DBE5F1"/>
          </w:tcPr>
          <w:p w14:paraId="1B0C2D7D" w14:textId="77777777" w:rsidR="00DD2B13" w:rsidRPr="00D2656B" w:rsidRDefault="00DD2B13" w:rsidP="00DD2B13">
            <w:pPr>
              <w:ind w:left="360"/>
              <w:jc w:val="both"/>
              <w:rPr>
                <w:rFonts w:eastAsia="SimSun"/>
                <w:sz w:val="22"/>
                <w:szCs w:val="22"/>
              </w:rPr>
            </w:pPr>
          </w:p>
        </w:tc>
        <w:tc>
          <w:tcPr>
            <w:tcW w:w="846" w:type="pct"/>
            <w:shd w:val="clear" w:color="auto" w:fill="DBE5F1"/>
          </w:tcPr>
          <w:p w14:paraId="3D39CD95" w14:textId="77777777" w:rsidR="00DD2B13" w:rsidRPr="00D2656B" w:rsidRDefault="00DD2B13" w:rsidP="00DD2B13">
            <w:pPr>
              <w:ind w:left="360"/>
              <w:jc w:val="both"/>
              <w:rPr>
                <w:rFonts w:eastAsia="SimSun"/>
                <w:sz w:val="22"/>
                <w:szCs w:val="22"/>
              </w:rPr>
            </w:pPr>
            <w:r w:rsidRPr="00D2656B">
              <w:rPr>
                <w:rFonts w:eastAsia="SimSun"/>
                <w:i/>
                <w:iCs/>
                <w:sz w:val="22"/>
                <w:szCs w:val="22"/>
              </w:rPr>
              <w:t>Yes/No/N.A.</w:t>
            </w:r>
          </w:p>
        </w:tc>
        <w:tc>
          <w:tcPr>
            <w:tcW w:w="2063" w:type="pct"/>
            <w:shd w:val="clear" w:color="auto" w:fill="DBE5F1"/>
          </w:tcPr>
          <w:p w14:paraId="6D90974E" w14:textId="77777777" w:rsidR="00DD2B13" w:rsidRPr="00D2656B" w:rsidRDefault="00DD2B13" w:rsidP="00DD2B13">
            <w:pPr>
              <w:ind w:left="360"/>
              <w:jc w:val="both"/>
              <w:rPr>
                <w:rFonts w:eastAsia="SimSun"/>
                <w:sz w:val="22"/>
                <w:szCs w:val="22"/>
              </w:rPr>
            </w:pPr>
            <w:r w:rsidRPr="00D2656B">
              <w:rPr>
                <w:rFonts w:eastAsia="SimSun"/>
                <w:i/>
                <w:iCs/>
                <w:sz w:val="22"/>
                <w:szCs w:val="22"/>
              </w:rPr>
              <w:t>Comment/explanation</w:t>
            </w:r>
          </w:p>
        </w:tc>
      </w:tr>
      <w:tr w:rsidR="00DD2B13" w:rsidRPr="00D2656B" w14:paraId="6344595A" w14:textId="77777777" w:rsidTr="00DD2B13">
        <w:tc>
          <w:tcPr>
            <w:tcW w:w="2091" w:type="pct"/>
          </w:tcPr>
          <w:p w14:paraId="0B384A86" w14:textId="77777777" w:rsidR="00DD2B13" w:rsidRPr="00D2656B" w:rsidRDefault="00DD2B13" w:rsidP="00DD2B13">
            <w:pPr>
              <w:jc w:val="both"/>
              <w:rPr>
                <w:sz w:val="22"/>
                <w:szCs w:val="22"/>
              </w:rPr>
            </w:pPr>
            <w:r w:rsidRPr="00D2656B">
              <w:rPr>
                <w:sz w:val="22"/>
                <w:szCs w:val="22"/>
              </w:rPr>
              <w:t>- Is the project area in or close to -</w:t>
            </w:r>
          </w:p>
        </w:tc>
        <w:tc>
          <w:tcPr>
            <w:tcW w:w="846" w:type="pct"/>
            <w:shd w:val="clear" w:color="auto" w:fill="DBE5F1"/>
          </w:tcPr>
          <w:p w14:paraId="098FA3F1" w14:textId="77777777" w:rsidR="00DD2B13" w:rsidRPr="00D2656B" w:rsidRDefault="00DD2B13" w:rsidP="00DD2B13">
            <w:pPr>
              <w:ind w:left="360"/>
              <w:jc w:val="both"/>
              <w:rPr>
                <w:sz w:val="22"/>
                <w:szCs w:val="22"/>
                <w:highlight w:val="darkGray"/>
              </w:rPr>
            </w:pPr>
          </w:p>
        </w:tc>
        <w:tc>
          <w:tcPr>
            <w:tcW w:w="2063" w:type="pct"/>
            <w:shd w:val="clear" w:color="auto" w:fill="DBE5F1"/>
          </w:tcPr>
          <w:p w14:paraId="6690FCEF" w14:textId="77777777" w:rsidR="00DD2B13" w:rsidRPr="00D2656B" w:rsidRDefault="00DD2B13" w:rsidP="00DD2B13">
            <w:pPr>
              <w:ind w:left="360"/>
              <w:jc w:val="both"/>
              <w:rPr>
                <w:sz w:val="22"/>
                <w:szCs w:val="22"/>
                <w:highlight w:val="darkGray"/>
              </w:rPr>
            </w:pPr>
          </w:p>
        </w:tc>
      </w:tr>
      <w:tr w:rsidR="00DD2B13" w:rsidRPr="00D2656B" w14:paraId="3428D955" w14:textId="77777777" w:rsidTr="00DD2B13">
        <w:tc>
          <w:tcPr>
            <w:tcW w:w="2091" w:type="pct"/>
          </w:tcPr>
          <w:p w14:paraId="5024CD8D" w14:textId="77777777" w:rsidR="00DD2B13" w:rsidRPr="00D2656B" w:rsidRDefault="00DD2B13" w:rsidP="00DD2B13">
            <w:pPr>
              <w:jc w:val="both"/>
              <w:rPr>
                <w:sz w:val="22"/>
                <w:szCs w:val="22"/>
              </w:rPr>
            </w:pPr>
            <w:r w:rsidRPr="00D2656B">
              <w:rPr>
                <w:sz w:val="22"/>
                <w:szCs w:val="22"/>
              </w:rPr>
              <w:t>- densely populated area</w:t>
            </w:r>
          </w:p>
        </w:tc>
        <w:tc>
          <w:tcPr>
            <w:tcW w:w="846" w:type="pct"/>
          </w:tcPr>
          <w:p w14:paraId="2EEE7DBB" w14:textId="77777777" w:rsidR="00DD2B13" w:rsidRPr="00D2656B" w:rsidRDefault="00DD2B13" w:rsidP="00DD2B13">
            <w:pPr>
              <w:ind w:left="360"/>
              <w:jc w:val="both"/>
              <w:rPr>
                <w:sz w:val="22"/>
                <w:szCs w:val="22"/>
              </w:rPr>
            </w:pPr>
            <w:r w:rsidRPr="00D2656B">
              <w:rPr>
                <w:sz w:val="22"/>
                <w:szCs w:val="22"/>
              </w:rPr>
              <w:t>N.A:</w:t>
            </w:r>
          </w:p>
        </w:tc>
        <w:tc>
          <w:tcPr>
            <w:tcW w:w="2063" w:type="pct"/>
            <w:vMerge w:val="restart"/>
          </w:tcPr>
          <w:p w14:paraId="0E5A2ACE" w14:textId="5B0DBB2D" w:rsidR="00DD2B13" w:rsidRPr="00D2656B" w:rsidRDefault="00DD2B13" w:rsidP="00BB34D1">
            <w:pPr>
              <w:jc w:val="both"/>
              <w:rPr>
                <w:sz w:val="22"/>
                <w:szCs w:val="22"/>
              </w:rPr>
            </w:pPr>
            <w:r w:rsidRPr="00D2656B">
              <w:rPr>
                <w:sz w:val="22"/>
                <w:szCs w:val="22"/>
              </w:rPr>
              <w:t xml:space="preserve">The project will assess the situation with regard to mercury use in the ASGM sector and related emissions and releases across </w:t>
            </w:r>
            <w:r w:rsidR="00D01F43" w:rsidRPr="00D2656B">
              <w:rPr>
                <w:sz w:val="22"/>
                <w:szCs w:val="22"/>
                <w:u w:color="FF0000"/>
              </w:rPr>
              <w:t>Mongolia</w:t>
            </w:r>
            <w:r w:rsidRPr="00D2656B">
              <w:rPr>
                <w:sz w:val="22"/>
                <w:szCs w:val="22"/>
              </w:rPr>
              <w:t>. It will not take direct action on the ground but inventories prepared to address priority issues will take socio-economic and environmental considerations into account</w:t>
            </w:r>
            <w:r w:rsidR="00301752" w:rsidRPr="00D2656B">
              <w:rPr>
                <w:sz w:val="22"/>
                <w:szCs w:val="22"/>
              </w:rPr>
              <w:t>.</w:t>
            </w:r>
          </w:p>
        </w:tc>
      </w:tr>
      <w:tr w:rsidR="00DD2B13" w:rsidRPr="00D2656B" w14:paraId="112E31BC" w14:textId="77777777" w:rsidTr="00DD2B13">
        <w:tc>
          <w:tcPr>
            <w:tcW w:w="2091" w:type="pct"/>
          </w:tcPr>
          <w:p w14:paraId="1E266A12" w14:textId="77777777" w:rsidR="00DD2B13" w:rsidRPr="00D2656B" w:rsidRDefault="00DD2B13" w:rsidP="00DD2B13">
            <w:pPr>
              <w:jc w:val="both"/>
              <w:rPr>
                <w:sz w:val="22"/>
                <w:szCs w:val="22"/>
              </w:rPr>
            </w:pPr>
            <w:r w:rsidRPr="00D2656B">
              <w:rPr>
                <w:sz w:val="22"/>
                <w:szCs w:val="22"/>
              </w:rPr>
              <w:t>- cultural heritage site</w:t>
            </w:r>
          </w:p>
        </w:tc>
        <w:tc>
          <w:tcPr>
            <w:tcW w:w="846" w:type="pct"/>
          </w:tcPr>
          <w:p w14:paraId="42C0065C" w14:textId="77777777" w:rsidR="00DD2B13" w:rsidRPr="00D2656B" w:rsidRDefault="00DD2B13" w:rsidP="00DD2B13">
            <w:pPr>
              <w:ind w:left="360"/>
              <w:jc w:val="both"/>
              <w:rPr>
                <w:sz w:val="22"/>
                <w:szCs w:val="22"/>
              </w:rPr>
            </w:pPr>
            <w:r w:rsidRPr="00D2656B">
              <w:rPr>
                <w:sz w:val="22"/>
                <w:szCs w:val="22"/>
              </w:rPr>
              <w:t>N.A:</w:t>
            </w:r>
          </w:p>
        </w:tc>
        <w:tc>
          <w:tcPr>
            <w:tcW w:w="2063" w:type="pct"/>
            <w:vMerge/>
          </w:tcPr>
          <w:p w14:paraId="5BC0DEBF" w14:textId="77777777" w:rsidR="00DD2B13" w:rsidRPr="00D2656B" w:rsidRDefault="00DD2B13" w:rsidP="00DD2B13">
            <w:pPr>
              <w:ind w:left="360"/>
              <w:jc w:val="both"/>
              <w:rPr>
                <w:sz w:val="22"/>
                <w:szCs w:val="22"/>
              </w:rPr>
            </w:pPr>
          </w:p>
        </w:tc>
      </w:tr>
      <w:tr w:rsidR="00DD2B13" w:rsidRPr="00D2656B" w14:paraId="0EFBEF32" w14:textId="77777777" w:rsidTr="00DD2B13">
        <w:tc>
          <w:tcPr>
            <w:tcW w:w="2091" w:type="pct"/>
          </w:tcPr>
          <w:p w14:paraId="3436C5CD" w14:textId="77777777" w:rsidR="00DD2B13" w:rsidRPr="00D2656B" w:rsidRDefault="00DD2B13" w:rsidP="00DD2B13">
            <w:pPr>
              <w:jc w:val="both"/>
              <w:rPr>
                <w:sz w:val="22"/>
                <w:szCs w:val="22"/>
              </w:rPr>
            </w:pPr>
            <w:r w:rsidRPr="00D2656B">
              <w:rPr>
                <w:sz w:val="22"/>
                <w:szCs w:val="22"/>
              </w:rPr>
              <w:t>- protected area</w:t>
            </w:r>
          </w:p>
        </w:tc>
        <w:tc>
          <w:tcPr>
            <w:tcW w:w="846" w:type="pct"/>
          </w:tcPr>
          <w:p w14:paraId="344F0E68" w14:textId="77777777" w:rsidR="00DD2B13" w:rsidRPr="00D2656B" w:rsidRDefault="00DD2B13" w:rsidP="00DD2B13">
            <w:pPr>
              <w:ind w:left="360"/>
              <w:jc w:val="both"/>
              <w:rPr>
                <w:sz w:val="22"/>
                <w:szCs w:val="22"/>
              </w:rPr>
            </w:pPr>
            <w:r w:rsidRPr="00D2656B">
              <w:rPr>
                <w:sz w:val="22"/>
                <w:szCs w:val="22"/>
              </w:rPr>
              <w:t>N.A:</w:t>
            </w:r>
          </w:p>
        </w:tc>
        <w:tc>
          <w:tcPr>
            <w:tcW w:w="2063" w:type="pct"/>
            <w:vMerge/>
          </w:tcPr>
          <w:p w14:paraId="57E889D1" w14:textId="77777777" w:rsidR="00DD2B13" w:rsidRPr="00D2656B" w:rsidRDefault="00DD2B13" w:rsidP="00DD2B13">
            <w:pPr>
              <w:ind w:left="360"/>
              <w:jc w:val="both"/>
              <w:rPr>
                <w:sz w:val="22"/>
                <w:szCs w:val="22"/>
              </w:rPr>
            </w:pPr>
          </w:p>
        </w:tc>
      </w:tr>
      <w:tr w:rsidR="00DD2B13" w:rsidRPr="00D2656B" w14:paraId="09310FF8" w14:textId="77777777" w:rsidTr="00DD2B13">
        <w:tc>
          <w:tcPr>
            <w:tcW w:w="2091" w:type="pct"/>
          </w:tcPr>
          <w:p w14:paraId="72140397" w14:textId="77777777" w:rsidR="00DD2B13" w:rsidRPr="00D2656B" w:rsidRDefault="00DD2B13" w:rsidP="00DD2B13">
            <w:pPr>
              <w:jc w:val="both"/>
              <w:rPr>
                <w:sz w:val="22"/>
                <w:szCs w:val="22"/>
              </w:rPr>
            </w:pPr>
            <w:r w:rsidRPr="00D2656B">
              <w:rPr>
                <w:sz w:val="22"/>
                <w:szCs w:val="22"/>
              </w:rPr>
              <w:t>- wetland</w:t>
            </w:r>
          </w:p>
        </w:tc>
        <w:tc>
          <w:tcPr>
            <w:tcW w:w="846" w:type="pct"/>
          </w:tcPr>
          <w:p w14:paraId="04DA9B11" w14:textId="77777777" w:rsidR="00DD2B13" w:rsidRPr="00D2656B" w:rsidRDefault="00DD2B13" w:rsidP="00DD2B13">
            <w:pPr>
              <w:ind w:left="360"/>
              <w:jc w:val="both"/>
              <w:rPr>
                <w:sz w:val="22"/>
                <w:szCs w:val="22"/>
              </w:rPr>
            </w:pPr>
            <w:r w:rsidRPr="00D2656B">
              <w:rPr>
                <w:sz w:val="22"/>
                <w:szCs w:val="22"/>
              </w:rPr>
              <w:t>N.A:</w:t>
            </w:r>
          </w:p>
        </w:tc>
        <w:tc>
          <w:tcPr>
            <w:tcW w:w="2063" w:type="pct"/>
            <w:vMerge/>
          </w:tcPr>
          <w:p w14:paraId="517B7B2B" w14:textId="77777777" w:rsidR="00DD2B13" w:rsidRPr="00D2656B" w:rsidRDefault="00DD2B13" w:rsidP="00DD2B13">
            <w:pPr>
              <w:ind w:left="360"/>
              <w:jc w:val="both"/>
              <w:rPr>
                <w:sz w:val="22"/>
                <w:szCs w:val="22"/>
              </w:rPr>
            </w:pPr>
          </w:p>
        </w:tc>
      </w:tr>
      <w:tr w:rsidR="00DD2B13" w:rsidRPr="00D2656B" w14:paraId="5E27B5F0" w14:textId="77777777" w:rsidTr="00DD2B13">
        <w:tc>
          <w:tcPr>
            <w:tcW w:w="2091" w:type="pct"/>
          </w:tcPr>
          <w:p w14:paraId="3A3E4D6C" w14:textId="77777777" w:rsidR="00DD2B13" w:rsidRPr="00D2656B" w:rsidRDefault="00DD2B13" w:rsidP="00DD2B13">
            <w:pPr>
              <w:jc w:val="both"/>
              <w:rPr>
                <w:sz w:val="22"/>
                <w:szCs w:val="22"/>
              </w:rPr>
            </w:pPr>
            <w:r w:rsidRPr="00D2656B">
              <w:rPr>
                <w:sz w:val="22"/>
                <w:szCs w:val="22"/>
              </w:rPr>
              <w:t>- mangrove</w:t>
            </w:r>
          </w:p>
        </w:tc>
        <w:tc>
          <w:tcPr>
            <w:tcW w:w="846" w:type="pct"/>
          </w:tcPr>
          <w:p w14:paraId="032D0826" w14:textId="77777777" w:rsidR="00DD2B13" w:rsidRPr="00D2656B" w:rsidRDefault="00DD2B13" w:rsidP="00DD2B13">
            <w:pPr>
              <w:ind w:left="360"/>
              <w:jc w:val="both"/>
              <w:rPr>
                <w:sz w:val="22"/>
                <w:szCs w:val="22"/>
              </w:rPr>
            </w:pPr>
            <w:r w:rsidRPr="00D2656B">
              <w:rPr>
                <w:sz w:val="22"/>
                <w:szCs w:val="22"/>
              </w:rPr>
              <w:t>N.A:</w:t>
            </w:r>
          </w:p>
        </w:tc>
        <w:tc>
          <w:tcPr>
            <w:tcW w:w="2063" w:type="pct"/>
            <w:vMerge/>
          </w:tcPr>
          <w:p w14:paraId="719E3A19" w14:textId="77777777" w:rsidR="00DD2B13" w:rsidRPr="00D2656B" w:rsidRDefault="00DD2B13" w:rsidP="00DD2B13">
            <w:pPr>
              <w:ind w:left="360"/>
              <w:jc w:val="both"/>
              <w:rPr>
                <w:sz w:val="22"/>
                <w:szCs w:val="22"/>
              </w:rPr>
            </w:pPr>
          </w:p>
        </w:tc>
      </w:tr>
      <w:tr w:rsidR="00DD2B13" w:rsidRPr="00D2656B" w14:paraId="2E27F711" w14:textId="77777777" w:rsidTr="00DD2B13">
        <w:tc>
          <w:tcPr>
            <w:tcW w:w="2091" w:type="pct"/>
          </w:tcPr>
          <w:p w14:paraId="347B9579" w14:textId="77777777" w:rsidR="00DD2B13" w:rsidRPr="00D2656B" w:rsidRDefault="00DD2B13" w:rsidP="00DD2B13">
            <w:pPr>
              <w:jc w:val="both"/>
              <w:rPr>
                <w:sz w:val="22"/>
                <w:szCs w:val="22"/>
              </w:rPr>
            </w:pPr>
            <w:r w:rsidRPr="00D2656B">
              <w:rPr>
                <w:sz w:val="22"/>
                <w:szCs w:val="22"/>
              </w:rPr>
              <w:t>- estuarine</w:t>
            </w:r>
          </w:p>
        </w:tc>
        <w:tc>
          <w:tcPr>
            <w:tcW w:w="846" w:type="pct"/>
          </w:tcPr>
          <w:p w14:paraId="04222245" w14:textId="77777777" w:rsidR="00DD2B13" w:rsidRPr="00D2656B" w:rsidRDefault="00DD2B13" w:rsidP="00DD2B13">
            <w:pPr>
              <w:ind w:left="360"/>
              <w:jc w:val="both"/>
              <w:rPr>
                <w:sz w:val="22"/>
                <w:szCs w:val="22"/>
              </w:rPr>
            </w:pPr>
            <w:r w:rsidRPr="00D2656B">
              <w:rPr>
                <w:sz w:val="22"/>
                <w:szCs w:val="22"/>
              </w:rPr>
              <w:t>N.A:</w:t>
            </w:r>
          </w:p>
        </w:tc>
        <w:tc>
          <w:tcPr>
            <w:tcW w:w="2063" w:type="pct"/>
            <w:vMerge/>
          </w:tcPr>
          <w:p w14:paraId="2C896658" w14:textId="77777777" w:rsidR="00DD2B13" w:rsidRPr="00D2656B" w:rsidRDefault="00DD2B13" w:rsidP="00DD2B13">
            <w:pPr>
              <w:ind w:left="360"/>
              <w:jc w:val="both"/>
              <w:rPr>
                <w:sz w:val="22"/>
                <w:szCs w:val="22"/>
              </w:rPr>
            </w:pPr>
          </w:p>
        </w:tc>
      </w:tr>
      <w:tr w:rsidR="00DD2B13" w:rsidRPr="00D2656B" w14:paraId="69746371" w14:textId="77777777" w:rsidTr="00DD2B13">
        <w:tc>
          <w:tcPr>
            <w:tcW w:w="2091" w:type="pct"/>
          </w:tcPr>
          <w:p w14:paraId="4E3E0A63" w14:textId="77777777" w:rsidR="00DD2B13" w:rsidRPr="00D2656B" w:rsidRDefault="00DD2B13" w:rsidP="00DD2B13">
            <w:pPr>
              <w:jc w:val="both"/>
              <w:rPr>
                <w:sz w:val="22"/>
                <w:szCs w:val="22"/>
              </w:rPr>
            </w:pPr>
            <w:r w:rsidRPr="00D2656B">
              <w:rPr>
                <w:sz w:val="22"/>
                <w:szCs w:val="22"/>
              </w:rPr>
              <w:t>- buffer zone of protected area</w:t>
            </w:r>
          </w:p>
        </w:tc>
        <w:tc>
          <w:tcPr>
            <w:tcW w:w="846" w:type="pct"/>
          </w:tcPr>
          <w:p w14:paraId="3D214F2F" w14:textId="77777777" w:rsidR="00DD2B13" w:rsidRPr="00D2656B" w:rsidRDefault="00DD2B13" w:rsidP="00DD2B13">
            <w:pPr>
              <w:ind w:left="360"/>
              <w:jc w:val="both"/>
              <w:rPr>
                <w:sz w:val="22"/>
                <w:szCs w:val="22"/>
              </w:rPr>
            </w:pPr>
            <w:r w:rsidRPr="00D2656B">
              <w:rPr>
                <w:sz w:val="22"/>
                <w:szCs w:val="22"/>
              </w:rPr>
              <w:t>N.A:</w:t>
            </w:r>
          </w:p>
        </w:tc>
        <w:tc>
          <w:tcPr>
            <w:tcW w:w="2063" w:type="pct"/>
            <w:vMerge/>
          </w:tcPr>
          <w:p w14:paraId="41E78209" w14:textId="77777777" w:rsidR="00DD2B13" w:rsidRPr="00D2656B" w:rsidRDefault="00DD2B13" w:rsidP="00DD2B13">
            <w:pPr>
              <w:ind w:left="360"/>
              <w:jc w:val="both"/>
              <w:rPr>
                <w:sz w:val="22"/>
                <w:szCs w:val="22"/>
              </w:rPr>
            </w:pPr>
          </w:p>
        </w:tc>
      </w:tr>
      <w:tr w:rsidR="00DD2B13" w:rsidRPr="00D2656B" w14:paraId="0ABB2009" w14:textId="77777777" w:rsidTr="00DD2B13">
        <w:tc>
          <w:tcPr>
            <w:tcW w:w="2091" w:type="pct"/>
          </w:tcPr>
          <w:p w14:paraId="3117CD87" w14:textId="77777777" w:rsidR="00DD2B13" w:rsidRPr="00D2656B" w:rsidRDefault="00DD2B13" w:rsidP="00DD2B13">
            <w:pPr>
              <w:jc w:val="both"/>
              <w:rPr>
                <w:sz w:val="22"/>
                <w:szCs w:val="22"/>
              </w:rPr>
            </w:pPr>
            <w:r w:rsidRPr="00D2656B">
              <w:rPr>
                <w:sz w:val="22"/>
                <w:szCs w:val="22"/>
              </w:rPr>
              <w:t>- special area for protection of biodiversity</w:t>
            </w:r>
          </w:p>
        </w:tc>
        <w:tc>
          <w:tcPr>
            <w:tcW w:w="846" w:type="pct"/>
          </w:tcPr>
          <w:p w14:paraId="793487F6" w14:textId="77777777" w:rsidR="00DD2B13" w:rsidRPr="00D2656B" w:rsidRDefault="00DD2B13" w:rsidP="00DD2B13">
            <w:pPr>
              <w:ind w:left="360"/>
              <w:jc w:val="both"/>
              <w:rPr>
                <w:sz w:val="22"/>
                <w:szCs w:val="22"/>
              </w:rPr>
            </w:pPr>
            <w:r w:rsidRPr="00D2656B">
              <w:rPr>
                <w:sz w:val="22"/>
                <w:szCs w:val="22"/>
              </w:rPr>
              <w:t>N.A:</w:t>
            </w:r>
          </w:p>
        </w:tc>
        <w:tc>
          <w:tcPr>
            <w:tcW w:w="2063" w:type="pct"/>
            <w:vMerge/>
          </w:tcPr>
          <w:p w14:paraId="6F50D2FD" w14:textId="77777777" w:rsidR="00DD2B13" w:rsidRPr="00D2656B" w:rsidRDefault="00DD2B13" w:rsidP="00DD2B13">
            <w:pPr>
              <w:ind w:left="360"/>
              <w:jc w:val="both"/>
              <w:rPr>
                <w:sz w:val="22"/>
                <w:szCs w:val="22"/>
              </w:rPr>
            </w:pPr>
          </w:p>
        </w:tc>
      </w:tr>
      <w:tr w:rsidR="00DD2B13" w:rsidRPr="00D2656B" w14:paraId="122C5EC3" w14:textId="77777777" w:rsidTr="00DD2B13">
        <w:tc>
          <w:tcPr>
            <w:tcW w:w="2091" w:type="pct"/>
          </w:tcPr>
          <w:p w14:paraId="47C8B0F1" w14:textId="77777777" w:rsidR="00DD2B13" w:rsidRPr="00D2656B" w:rsidRDefault="00DD2B13" w:rsidP="00DD2B13">
            <w:pPr>
              <w:jc w:val="both"/>
              <w:rPr>
                <w:sz w:val="22"/>
                <w:szCs w:val="22"/>
              </w:rPr>
            </w:pPr>
            <w:r w:rsidRPr="00D2656B">
              <w:rPr>
                <w:sz w:val="22"/>
                <w:szCs w:val="22"/>
              </w:rPr>
              <w:t>-will project require temporary or permanent support facilities?</w:t>
            </w:r>
          </w:p>
        </w:tc>
        <w:tc>
          <w:tcPr>
            <w:tcW w:w="846" w:type="pct"/>
          </w:tcPr>
          <w:p w14:paraId="7938E5D0" w14:textId="77777777" w:rsidR="00DD2B13" w:rsidRPr="00D2656B" w:rsidRDefault="00DD2B13" w:rsidP="00DD2B13">
            <w:pPr>
              <w:ind w:left="360"/>
              <w:jc w:val="both"/>
              <w:rPr>
                <w:sz w:val="22"/>
                <w:szCs w:val="22"/>
              </w:rPr>
            </w:pPr>
            <w:r w:rsidRPr="00D2656B">
              <w:rPr>
                <w:sz w:val="22"/>
                <w:szCs w:val="22"/>
              </w:rPr>
              <w:t>N.A:</w:t>
            </w:r>
          </w:p>
        </w:tc>
        <w:tc>
          <w:tcPr>
            <w:tcW w:w="2063" w:type="pct"/>
            <w:vMerge/>
          </w:tcPr>
          <w:p w14:paraId="16D55BB8" w14:textId="77777777" w:rsidR="00DD2B13" w:rsidRPr="00D2656B" w:rsidRDefault="00DD2B13" w:rsidP="00DD2B13">
            <w:pPr>
              <w:ind w:left="360"/>
              <w:jc w:val="both"/>
              <w:rPr>
                <w:sz w:val="22"/>
                <w:szCs w:val="22"/>
              </w:rPr>
            </w:pPr>
          </w:p>
        </w:tc>
      </w:tr>
      <w:tr w:rsidR="00DD2B13" w:rsidRPr="00D2656B" w14:paraId="5E77327B" w14:textId="77777777" w:rsidTr="00DD2B13">
        <w:trPr>
          <w:cantSplit/>
        </w:trPr>
        <w:tc>
          <w:tcPr>
            <w:tcW w:w="5000" w:type="pct"/>
            <w:gridSpan w:val="3"/>
            <w:shd w:val="clear" w:color="auto" w:fill="DBE5F1"/>
          </w:tcPr>
          <w:p w14:paraId="4B3C2C2A" w14:textId="77777777" w:rsidR="00DD2B13" w:rsidRPr="00D2656B" w:rsidRDefault="00DD2B13" w:rsidP="00DD2B13">
            <w:pPr>
              <w:jc w:val="both"/>
              <w:rPr>
                <w:i/>
                <w:sz w:val="22"/>
                <w:szCs w:val="22"/>
              </w:rPr>
            </w:pPr>
            <w:r w:rsidRPr="00D2656B">
              <w:rPr>
                <w:i/>
                <w:sz w:val="22"/>
                <w:szCs w:val="22"/>
              </w:rPr>
              <w:t xml:space="preserve">If the project is anticipated to impact any of the above areas an Environmental Survey will be needed to determine if the project is in conflict with the protection of the area or if it will cause significant disturbance to the area. </w:t>
            </w:r>
          </w:p>
        </w:tc>
      </w:tr>
    </w:tbl>
    <w:p w14:paraId="526BAE2B" w14:textId="77777777" w:rsidR="00255AE4" w:rsidRPr="00D2656B" w:rsidRDefault="00255AE4" w:rsidP="00DD2B13">
      <w:pPr>
        <w:spacing w:after="200" w:line="276" w:lineRule="auto"/>
        <w:jc w:val="both"/>
        <w:rPr>
          <w:rFonts w:eastAsia="SimSun"/>
          <w:b/>
          <w:bCs/>
          <w:i/>
          <w:iCs/>
          <w:sz w:val="22"/>
          <w:szCs w:val="22"/>
        </w:rPr>
      </w:pPr>
    </w:p>
    <w:p w14:paraId="374A90B7" w14:textId="77777777" w:rsidR="00DD2B13" w:rsidRPr="00D2656B" w:rsidRDefault="00DD2B13" w:rsidP="00DD2B13">
      <w:pPr>
        <w:spacing w:after="200" w:line="276" w:lineRule="auto"/>
        <w:jc w:val="both"/>
        <w:rPr>
          <w:rFonts w:eastAsia="SimSun"/>
          <w:b/>
          <w:bCs/>
          <w:i/>
          <w:iCs/>
          <w:sz w:val="22"/>
          <w:szCs w:val="22"/>
        </w:rPr>
      </w:pPr>
      <w:r w:rsidRPr="00D2656B">
        <w:rPr>
          <w:rFonts w:eastAsia="SimSun"/>
          <w:b/>
          <w:bCs/>
          <w:i/>
          <w:iCs/>
          <w:sz w:val="22"/>
          <w:szCs w:val="22"/>
        </w:rPr>
        <w:t>Section B: Environmental impacts</w:t>
      </w:r>
    </w:p>
    <w:p w14:paraId="429E9772" w14:textId="77777777" w:rsidR="00DD2B13" w:rsidRPr="00D2656B" w:rsidRDefault="00DD2B13" w:rsidP="00DD2B13">
      <w:pPr>
        <w:jc w:val="both"/>
        <w:rPr>
          <w:rFonts w:eastAsia="SimSun"/>
          <w:sz w:val="22"/>
          <w:szCs w:val="22"/>
        </w:rPr>
      </w:pPr>
      <w:r w:rsidRPr="00D2656B">
        <w:rPr>
          <w:rFonts w:eastAsia="SimSun"/>
          <w:sz w:val="22"/>
          <w:szCs w:val="22"/>
        </w:rPr>
        <w:t xml:space="preserve">If negative impact is identified or anticipated the Comment/Explanation field needs to include: Project stage for addressing the issue; Responsibility for addressing the issue; Budget implications, and other comments.  </w:t>
      </w:r>
    </w:p>
    <w:p w14:paraId="5924B785" w14:textId="77777777" w:rsidR="00DD2B13" w:rsidRPr="00D2656B" w:rsidRDefault="00DD2B13" w:rsidP="00DD2B13">
      <w:pPr>
        <w:jc w:val="both"/>
        <w:rPr>
          <w:rFonts w:eastAsia="SimSu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929"/>
        <w:gridCol w:w="1576"/>
        <w:gridCol w:w="3435"/>
      </w:tblGrid>
      <w:tr w:rsidR="00DD2B13" w:rsidRPr="00D2656B" w14:paraId="3C4E2276" w14:textId="77777777" w:rsidTr="00DD2B13">
        <w:tc>
          <w:tcPr>
            <w:tcW w:w="2713" w:type="pct"/>
            <w:shd w:val="clear" w:color="auto" w:fill="DBE5F1"/>
          </w:tcPr>
          <w:p w14:paraId="70A1519D" w14:textId="77777777" w:rsidR="00DD2B13" w:rsidRPr="00D2656B" w:rsidRDefault="00DD2B13" w:rsidP="00DD2B13">
            <w:pPr>
              <w:spacing w:line="276" w:lineRule="auto"/>
              <w:ind w:left="360"/>
              <w:jc w:val="both"/>
              <w:rPr>
                <w:rFonts w:eastAsia="SimSun"/>
                <w:i/>
                <w:iCs/>
                <w:sz w:val="22"/>
                <w:szCs w:val="22"/>
              </w:rPr>
            </w:pPr>
          </w:p>
        </w:tc>
        <w:tc>
          <w:tcPr>
            <w:tcW w:w="714" w:type="pct"/>
            <w:shd w:val="clear" w:color="auto" w:fill="DBE5F1"/>
          </w:tcPr>
          <w:p w14:paraId="77C4EE3D" w14:textId="77777777" w:rsidR="00DD2B13" w:rsidRPr="00D2656B" w:rsidRDefault="00DD2B13" w:rsidP="00DD2B13">
            <w:pPr>
              <w:spacing w:line="276" w:lineRule="auto"/>
              <w:ind w:left="360"/>
              <w:jc w:val="both"/>
              <w:rPr>
                <w:rFonts w:eastAsia="SimSun"/>
                <w:i/>
                <w:iCs/>
                <w:sz w:val="22"/>
                <w:szCs w:val="22"/>
              </w:rPr>
            </w:pPr>
            <w:r w:rsidRPr="00D2656B">
              <w:rPr>
                <w:rFonts w:eastAsia="SimSun"/>
                <w:i/>
                <w:iCs/>
                <w:sz w:val="22"/>
                <w:szCs w:val="22"/>
              </w:rPr>
              <w:t>Yes/No/N.A.</w:t>
            </w:r>
          </w:p>
        </w:tc>
        <w:tc>
          <w:tcPr>
            <w:tcW w:w="1572" w:type="pct"/>
            <w:shd w:val="clear" w:color="auto" w:fill="DBE5F1"/>
          </w:tcPr>
          <w:p w14:paraId="58F4A440" w14:textId="77777777" w:rsidR="00DD2B13" w:rsidRPr="00D2656B" w:rsidRDefault="00DD2B13" w:rsidP="00DD2B13">
            <w:pPr>
              <w:spacing w:line="276" w:lineRule="auto"/>
              <w:ind w:left="360"/>
              <w:jc w:val="both"/>
              <w:rPr>
                <w:rFonts w:eastAsia="SimSun"/>
                <w:i/>
                <w:iCs/>
                <w:sz w:val="22"/>
                <w:szCs w:val="22"/>
              </w:rPr>
            </w:pPr>
            <w:r w:rsidRPr="00D2656B">
              <w:rPr>
                <w:rFonts w:eastAsia="SimSun"/>
                <w:i/>
                <w:iCs/>
                <w:sz w:val="22"/>
                <w:szCs w:val="22"/>
              </w:rPr>
              <w:t>Comment/explanation</w:t>
            </w:r>
          </w:p>
        </w:tc>
      </w:tr>
      <w:tr w:rsidR="00DD2B13" w:rsidRPr="00D2656B" w14:paraId="3CBC801F" w14:textId="77777777" w:rsidTr="00DD2B13">
        <w:tc>
          <w:tcPr>
            <w:tcW w:w="2713" w:type="pct"/>
          </w:tcPr>
          <w:p w14:paraId="1C8CE256" w14:textId="77777777" w:rsidR="00DD2B13" w:rsidRPr="00D2656B" w:rsidRDefault="00DD2B13" w:rsidP="00DD2B13">
            <w:pPr>
              <w:jc w:val="both"/>
              <w:rPr>
                <w:sz w:val="22"/>
                <w:szCs w:val="22"/>
              </w:rPr>
            </w:pPr>
            <w:r w:rsidRPr="00D2656B">
              <w:rPr>
                <w:sz w:val="22"/>
                <w:szCs w:val="22"/>
              </w:rPr>
              <w:t>- Are ecosystems related to project fragile or degraded?</w:t>
            </w:r>
          </w:p>
        </w:tc>
        <w:tc>
          <w:tcPr>
            <w:tcW w:w="714" w:type="pct"/>
          </w:tcPr>
          <w:p w14:paraId="63D3AC12" w14:textId="77777777" w:rsidR="00DD2B13" w:rsidRPr="00D2656B" w:rsidRDefault="00DD2B13" w:rsidP="00DD2B13">
            <w:pPr>
              <w:ind w:left="360"/>
              <w:jc w:val="both"/>
              <w:rPr>
                <w:sz w:val="22"/>
                <w:szCs w:val="22"/>
              </w:rPr>
            </w:pPr>
            <w:r w:rsidRPr="00D2656B">
              <w:rPr>
                <w:sz w:val="22"/>
                <w:szCs w:val="22"/>
              </w:rPr>
              <w:t>N.A.</w:t>
            </w:r>
          </w:p>
        </w:tc>
        <w:tc>
          <w:tcPr>
            <w:tcW w:w="1572" w:type="pct"/>
            <w:vMerge w:val="restart"/>
          </w:tcPr>
          <w:p w14:paraId="4A7D1C89" w14:textId="0B461ECE" w:rsidR="00DD2B13" w:rsidRPr="00D2656B" w:rsidRDefault="00DD2B13" w:rsidP="00BB34D1">
            <w:pPr>
              <w:ind w:left="23"/>
              <w:jc w:val="both"/>
              <w:rPr>
                <w:sz w:val="22"/>
                <w:szCs w:val="22"/>
              </w:rPr>
            </w:pPr>
            <w:r w:rsidRPr="00D2656B">
              <w:rPr>
                <w:sz w:val="22"/>
                <w:szCs w:val="22"/>
              </w:rPr>
              <w:t xml:space="preserve">The project will assess the situation </w:t>
            </w:r>
            <w:r w:rsidRPr="00D2656B">
              <w:rPr>
                <w:sz w:val="22"/>
                <w:szCs w:val="22"/>
              </w:rPr>
              <w:lastRenderedPageBreak/>
              <w:t xml:space="preserve">with regard to mercury use in the ASGM sector and related emissions and releases in </w:t>
            </w:r>
            <w:r w:rsidR="00D01F43" w:rsidRPr="00D2656B">
              <w:rPr>
                <w:sz w:val="22"/>
                <w:szCs w:val="22"/>
                <w:u w:color="FF0000"/>
              </w:rPr>
              <w:t>Mongolia</w:t>
            </w:r>
            <w:r w:rsidR="00BB34D1" w:rsidRPr="00D2656B">
              <w:rPr>
                <w:sz w:val="22"/>
                <w:szCs w:val="22"/>
              </w:rPr>
              <w:t>.</w:t>
            </w:r>
            <w:r w:rsidRPr="00D2656B">
              <w:rPr>
                <w:sz w:val="22"/>
                <w:szCs w:val="22"/>
              </w:rPr>
              <w:t xml:space="preserve"> It will not take direct action on the ground but assessments and the national overview of the ASGM sector will assist </w:t>
            </w:r>
            <w:r w:rsidR="00D01F43" w:rsidRPr="00D2656B">
              <w:rPr>
                <w:sz w:val="22"/>
                <w:szCs w:val="22"/>
                <w:u w:color="FF0000"/>
              </w:rPr>
              <w:t>Mongolia</w:t>
            </w:r>
            <w:r w:rsidRPr="00D2656B">
              <w:rPr>
                <w:sz w:val="22"/>
                <w:szCs w:val="22"/>
              </w:rPr>
              <w:t xml:space="preserve"> to identify priority issues in relation to human health and the environment, where socio-economic and environmental considerations will be identified</w:t>
            </w:r>
            <w:r w:rsidR="00301752" w:rsidRPr="00D2656B">
              <w:rPr>
                <w:sz w:val="22"/>
                <w:szCs w:val="22"/>
              </w:rPr>
              <w:t>.</w:t>
            </w:r>
          </w:p>
        </w:tc>
      </w:tr>
      <w:tr w:rsidR="00DD2B13" w:rsidRPr="00D2656B" w14:paraId="0BA640A4" w14:textId="77777777" w:rsidTr="00DD2B13">
        <w:tc>
          <w:tcPr>
            <w:tcW w:w="2713" w:type="pct"/>
          </w:tcPr>
          <w:p w14:paraId="268C02A0" w14:textId="77777777" w:rsidR="00DD2B13" w:rsidRPr="00D2656B" w:rsidRDefault="00DD2B13" w:rsidP="00DD2B13">
            <w:pPr>
              <w:jc w:val="both"/>
              <w:rPr>
                <w:sz w:val="22"/>
                <w:szCs w:val="22"/>
              </w:rPr>
            </w:pPr>
            <w:r w:rsidRPr="00D2656B">
              <w:rPr>
                <w:sz w:val="22"/>
                <w:szCs w:val="22"/>
              </w:rPr>
              <w:lastRenderedPageBreak/>
              <w:t>- Will project cause any loss of precious ecology, ecological, and economic functions due to construction of infrastructure?</w:t>
            </w:r>
          </w:p>
        </w:tc>
        <w:tc>
          <w:tcPr>
            <w:tcW w:w="714" w:type="pct"/>
          </w:tcPr>
          <w:p w14:paraId="644D7409" w14:textId="77777777" w:rsidR="00DD2B13" w:rsidRPr="00D2656B" w:rsidRDefault="00DD2B13" w:rsidP="00DD2B13">
            <w:pPr>
              <w:ind w:left="360"/>
              <w:jc w:val="both"/>
              <w:rPr>
                <w:sz w:val="22"/>
                <w:szCs w:val="22"/>
              </w:rPr>
            </w:pPr>
            <w:r w:rsidRPr="00D2656B">
              <w:rPr>
                <w:sz w:val="22"/>
                <w:szCs w:val="22"/>
              </w:rPr>
              <w:t>No</w:t>
            </w:r>
          </w:p>
        </w:tc>
        <w:tc>
          <w:tcPr>
            <w:tcW w:w="1572" w:type="pct"/>
            <w:vMerge/>
          </w:tcPr>
          <w:p w14:paraId="0A697B27" w14:textId="77777777" w:rsidR="00DD2B13" w:rsidRPr="00D2656B" w:rsidRDefault="00DD2B13" w:rsidP="00DD2B13">
            <w:pPr>
              <w:ind w:left="360"/>
              <w:jc w:val="both"/>
              <w:rPr>
                <w:sz w:val="22"/>
                <w:szCs w:val="22"/>
              </w:rPr>
            </w:pPr>
          </w:p>
        </w:tc>
      </w:tr>
      <w:tr w:rsidR="00DD2B13" w:rsidRPr="00D2656B" w14:paraId="3605DFED" w14:textId="77777777" w:rsidTr="00DD2B13">
        <w:tc>
          <w:tcPr>
            <w:tcW w:w="2713" w:type="pct"/>
          </w:tcPr>
          <w:p w14:paraId="040A9345" w14:textId="77777777" w:rsidR="00DD2B13" w:rsidRPr="00D2656B" w:rsidRDefault="00DD2B13" w:rsidP="00DD2B13">
            <w:pPr>
              <w:jc w:val="both"/>
              <w:rPr>
                <w:sz w:val="22"/>
                <w:szCs w:val="22"/>
              </w:rPr>
            </w:pPr>
            <w:r w:rsidRPr="00D2656B">
              <w:rPr>
                <w:sz w:val="22"/>
                <w:szCs w:val="22"/>
              </w:rPr>
              <w:lastRenderedPageBreak/>
              <w:t>- Will project cause impairment of ecological opportunities?</w:t>
            </w:r>
          </w:p>
        </w:tc>
        <w:tc>
          <w:tcPr>
            <w:tcW w:w="714" w:type="pct"/>
          </w:tcPr>
          <w:p w14:paraId="24C080AE" w14:textId="77777777" w:rsidR="00DD2B13" w:rsidRPr="00D2656B" w:rsidRDefault="00DD2B13" w:rsidP="00DD2B13">
            <w:pPr>
              <w:ind w:left="360"/>
              <w:jc w:val="both"/>
              <w:rPr>
                <w:sz w:val="22"/>
                <w:szCs w:val="22"/>
              </w:rPr>
            </w:pPr>
            <w:r w:rsidRPr="00D2656B">
              <w:rPr>
                <w:sz w:val="22"/>
                <w:szCs w:val="22"/>
              </w:rPr>
              <w:t>No</w:t>
            </w:r>
          </w:p>
        </w:tc>
        <w:tc>
          <w:tcPr>
            <w:tcW w:w="1572" w:type="pct"/>
            <w:vMerge/>
          </w:tcPr>
          <w:p w14:paraId="0815590C" w14:textId="77777777" w:rsidR="00DD2B13" w:rsidRPr="00D2656B" w:rsidRDefault="00DD2B13" w:rsidP="00DD2B13">
            <w:pPr>
              <w:ind w:left="360"/>
              <w:jc w:val="both"/>
              <w:rPr>
                <w:sz w:val="22"/>
                <w:szCs w:val="22"/>
              </w:rPr>
            </w:pPr>
          </w:p>
        </w:tc>
      </w:tr>
      <w:tr w:rsidR="00DD2B13" w:rsidRPr="00D2656B" w14:paraId="7E75AE04" w14:textId="77777777" w:rsidTr="00DD2B13">
        <w:tc>
          <w:tcPr>
            <w:tcW w:w="2713" w:type="pct"/>
          </w:tcPr>
          <w:p w14:paraId="1A6C5447" w14:textId="77777777" w:rsidR="00DD2B13" w:rsidRPr="00D2656B" w:rsidRDefault="00DD2B13" w:rsidP="00DD2B13">
            <w:pPr>
              <w:jc w:val="both"/>
              <w:rPr>
                <w:sz w:val="22"/>
                <w:szCs w:val="22"/>
              </w:rPr>
            </w:pPr>
            <w:r w:rsidRPr="00D2656B">
              <w:rPr>
                <w:sz w:val="22"/>
                <w:szCs w:val="22"/>
              </w:rPr>
              <w:t>- Will project cause increase in peak and flood flows? (including from temporary or permanent waste waters)</w:t>
            </w:r>
          </w:p>
        </w:tc>
        <w:tc>
          <w:tcPr>
            <w:tcW w:w="714" w:type="pct"/>
          </w:tcPr>
          <w:p w14:paraId="48E9DEB7" w14:textId="77777777" w:rsidR="00DD2B13" w:rsidRPr="00D2656B" w:rsidRDefault="00DD2B13" w:rsidP="00DD2B13">
            <w:pPr>
              <w:ind w:left="360"/>
              <w:jc w:val="both"/>
              <w:rPr>
                <w:sz w:val="22"/>
                <w:szCs w:val="22"/>
              </w:rPr>
            </w:pPr>
            <w:r w:rsidRPr="00D2656B">
              <w:rPr>
                <w:sz w:val="22"/>
                <w:szCs w:val="22"/>
              </w:rPr>
              <w:t>No</w:t>
            </w:r>
          </w:p>
        </w:tc>
        <w:tc>
          <w:tcPr>
            <w:tcW w:w="1572" w:type="pct"/>
            <w:vMerge/>
          </w:tcPr>
          <w:p w14:paraId="4F11F1CA" w14:textId="77777777" w:rsidR="00DD2B13" w:rsidRPr="00D2656B" w:rsidRDefault="00DD2B13" w:rsidP="00DD2B13">
            <w:pPr>
              <w:ind w:left="360"/>
              <w:jc w:val="both"/>
              <w:rPr>
                <w:sz w:val="22"/>
                <w:szCs w:val="22"/>
              </w:rPr>
            </w:pPr>
          </w:p>
        </w:tc>
      </w:tr>
      <w:tr w:rsidR="00DD2B13" w:rsidRPr="00D2656B" w14:paraId="2DF1DD05" w14:textId="77777777" w:rsidTr="00DD2B13">
        <w:tc>
          <w:tcPr>
            <w:tcW w:w="2713" w:type="pct"/>
          </w:tcPr>
          <w:p w14:paraId="03A1D547" w14:textId="77777777" w:rsidR="00DD2B13" w:rsidRPr="00D2656B" w:rsidRDefault="00DD2B13" w:rsidP="00DD2B13">
            <w:pPr>
              <w:jc w:val="both"/>
              <w:rPr>
                <w:sz w:val="22"/>
                <w:szCs w:val="22"/>
              </w:rPr>
            </w:pPr>
            <w:r w:rsidRPr="00D2656B">
              <w:rPr>
                <w:sz w:val="22"/>
                <w:szCs w:val="22"/>
              </w:rPr>
              <w:t>- Will project cause air, soil or water pollution?</w:t>
            </w:r>
          </w:p>
        </w:tc>
        <w:tc>
          <w:tcPr>
            <w:tcW w:w="714" w:type="pct"/>
          </w:tcPr>
          <w:p w14:paraId="727FC827" w14:textId="77777777" w:rsidR="00DD2B13" w:rsidRPr="00D2656B" w:rsidRDefault="00DD2B13" w:rsidP="00DD2B13">
            <w:pPr>
              <w:ind w:left="360"/>
              <w:jc w:val="both"/>
              <w:rPr>
                <w:sz w:val="22"/>
                <w:szCs w:val="22"/>
              </w:rPr>
            </w:pPr>
            <w:r w:rsidRPr="00D2656B">
              <w:rPr>
                <w:sz w:val="22"/>
                <w:szCs w:val="22"/>
              </w:rPr>
              <w:t>No</w:t>
            </w:r>
          </w:p>
        </w:tc>
        <w:tc>
          <w:tcPr>
            <w:tcW w:w="1572" w:type="pct"/>
            <w:vMerge/>
          </w:tcPr>
          <w:p w14:paraId="2B2E6553" w14:textId="77777777" w:rsidR="00DD2B13" w:rsidRPr="00D2656B" w:rsidRDefault="00DD2B13" w:rsidP="00DD2B13">
            <w:pPr>
              <w:ind w:left="360"/>
              <w:jc w:val="both"/>
              <w:rPr>
                <w:sz w:val="22"/>
                <w:szCs w:val="22"/>
              </w:rPr>
            </w:pPr>
          </w:p>
        </w:tc>
      </w:tr>
      <w:tr w:rsidR="00DD2B13" w:rsidRPr="00D2656B" w14:paraId="524DE677" w14:textId="77777777" w:rsidTr="00DD2B13">
        <w:tc>
          <w:tcPr>
            <w:tcW w:w="2713" w:type="pct"/>
          </w:tcPr>
          <w:p w14:paraId="32B8E7AD" w14:textId="77777777" w:rsidR="00DD2B13" w:rsidRPr="00D2656B" w:rsidRDefault="00DD2B13" w:rsidP="00DD2B13">
            <w:pPr>
              <w:jc w:val="both"/>
              <w:rPr>
                <w:sz w:val="22"/>
                <w:szCs w:val="22"/>
              </w:rPr>
            </w:pPr>
            <w:r w:rsidRPr="00D2656B">
              <w:rPr>
                <w:sz w:val="22"/>
                <w:szCs w:val="22"/>
              </w:rPr>
              <w:t>- Will project cause soil erosion and siltation?</w:t>
            </w:r>
          </w:p>
        </w:tc>
        <w:tc>
          <w:tcPr>
            <w:tcW w:w="714" w:type="pct"/>
          </w:tcPr>
          <w:p w14:paraId="7A9CB009" w14:textId="77777777" w:rsidR="00DD2B13" w:rsidRPr="00D2656B" w:rsidRDefault="00DD2B13" w:rsidP="00DD2B13">
            <w:pPr>
              <w:ind w:left="360"/>
              <w:jc w:val="both"/>
              <w:rPr>
                <w:sz w:val="22"/>
                <w:szCs w:val="22"/>
              </w:rPr>
            </w:pPr>
            <w:r w:rsidRPr="00D2656B">
              <w:rPr>
                <w:sz w:val="22"/>
                <w:szCs w:val="22"/>
              </w:rPr>
              <w:t>No</w:t>
            </w:r>
          </w:p>
        </w:tc>
        <w:tc>
          <w:tcPr>
            <w:tcW w:w="1572" w:type="pct"/>
            <w:vMerge/>
          </w:tcPr>
          <w:p w14:paraId="681A4174" w14:textId="77777777" w:rsidR="00DD2B13" w:rsidRPr="00D2656B" w:rsidRDefault="00DD2B13" w:rsidP="00DD2B13">
            <w:pPr>
              <w:ind w:left="360"/>
              <w:jc w:val="both"/>
              <w:rPr>
                <w:sz w:val="22"/>
                <w:szCs w:val="22"/>
              </w:rPr>
            </w:pPr>
          </w:p>
        </w:tc>
      </w:tr>
      <w:tr w:rsidR="00DD2B13" w:rsidRPr="00D2656B" w14:paraId="7226DF08" w14:textId="77777777" w:rsidTr="00DD2B13">
        <w:tc>
          <w:tcPr>
            <w:tcW w:w="2713" w:type="pct"/>
          </w:tcPr>
          <w:p w14:paraId="118F4F94" w14:textId="77777777" w:rsidR="00DD2B13" w:rsidRPr="00D2656B" w:rsidRDefault="00DD2B13" w:rsidP="00DD2B13">
            <w:pPr>
              <w:jc w:val="both"/>
              <w:rPr>
                <w:sz w:val="22"/>
                <w:szCs w:val="22"/>
              </w:rPr>
            </w:pPr>
            <w:r w:rsidRPr="00D2656B">
              <w:rPr>
                <w:sz w:val="22"/>
                <w:szCs w:val="22"/>
              </w:rPr>
              <w:t xml:space="preserve">- Will project cause </w:t>
            </w:r>
            <w:proofErr w:type="gramStart"/>
            <w:r w:rsidRPr="00D2656B">
              <w:rPr>
                <w:sz w:val="22"/>
                <w:szCs w:val="22"/>
              </w:rPr>
              <w:t>increased</w:t>
            </w:r>
            <w:proofErr w:type="gramEnd"/>
            <w:r w:rsidRPr="00D2656B">
              <w:rPr>
                <w:sz w:val="22"/>
                <w:szCs w:val="22"/>
              </w:rPr>
              <w:t xml:space="preserve"> waste production?</w:t>
            </w:r>
          </w:p>
        </w:tc>
        <w:tc>
          <w:tcPr>
            <w:tcW w:w="714" w:type="pct"/>
          </w:tcPr>
          <w:p w14:paraId="41ECAD45" w14:textId="77777777" w:rsidR="00DD2B13" w:rsidRPr="00D2656B" w:rsidRDefault="00DD2B13" w:rsidP="00DD2B13">
            <w:pPr>
              <w:ind w:left="360"/>
              <w:jc w:val="both"/>
              <w:rPr>
                <w:sz w:val="22"/>
                <w:szCs w:val="22"/>
              </w:rPr>
            </w:pPr>
            <w:r w:rsidRPr="00D2656B">
              <w:rPr>
                <w:sz w:val="22"/>
                <w:szCs w:val="22"/>
              </w:rPr>
              <w:t>No</w:t>
            </w:r>
          </w:p>
        </w:tc>
        <w:tc>
          <w:tcPr>
            <w:tcW w:w="1572" w:type="pct"/>
            <w:vMerge/>
          </w:tcPr>
          <w:p w14:paraId="2FBFF500" w14:textId="77777777" w:rsidR="00DD2B13" w:rsidRPr="00D2656B" w:rsidRDefault="00DD2B13" w:rsidP="00DD2B13">
            <w:pPr>
              <w:ind w:left="360"/>
              <w:jc w:val="both"/>
              <w:rPr>
                <w:sz w:val="22"/>
                <w:szCs w:val="22"/>
              </w:rPr>
            </w:pPr>
          </w:p>
        </w:tc>
      </w:tr>
      <w:tr w:rsidR="00DD2B13" w:rsidRPr="00D2656B" w14:paraId="323569AC" w14:textId="77777777" w:rsidTr="00DD2B13">
        <w:tc>
          <w:tcPr>
            <w:tcW w:w="2713" w:type="pct"/>
          </w:tcPr>
          <w:p w14:paraId="58473489" w14:textId="77777777" w:rsidR="00DD2B13" w:rsidRPr="00D2656B" w:rsidRDefault="00DD2B13" w:rsidP="00DD2B13">
            <w:pPr>
              <w:jc w:val="both"/>
              <w:rPr>
                <w:sz w:val="22"/>
                <w:szCs w:val="22"/>
              </w:rPr>
            </w:pPr>
            <w:r w:rsidRPr="00D2656B">
              <w:rPr>
                <w:sz w:val="22"/>
                <w:szCs w:val="22"/>
              </w:rPr>
              <w:t>- Will project cause Hazardous Waste production?</w:t>
            </w:r>
          </w:p>
        </w:tc>
        <w:tc>
          <w:tcPr>
            <w:tcW w:w="714" w:type="pct"/>
          </w:tcPr>
          <w:p w14:paraId="3EB744B6" w14:textId="77777777" w:rsidR="00DD2B13" w:rsidRPr="00D2656B" w:rsidRDefault="00DD2B13" w:rsidP="00DD2B13">
            <w:pPr>
              <w:ind w:left="360"/>
              <w:jc w:val="both"/>
              <w:rPr>
                <w:sz w:val="22"/>
                <w:szCs w:val="22"/>
              </w:rPr>
            </w:pPr>
            <w:r w:rsidRPr="00D2656B">
              <w:rPr>
                <w:sz w:val="22"/>
                <w:szCs w:val="22"/>
              </w:rPr>
              <w:t>No</w:t>
            </w:r>
          </w:p>
        </w:tc>
        <w:tc>
          <w:tcPr>
            <w:tcW w:w="1572" w:type="pct"/>
            <w:vMerge/>
          </w:tcPr>
          <w:p w14:paraId="17D3C4E6" w14:textId="77777777" w:rsidR="00DD2B13" w:rsidRPr="00D2656B" w:rsidRDefault="00DD2B13" w:rsidP="00DD2B13">
            <w:pPr>
              <w:ind w:left="360"/>
              <w:jc w:val="both"/>
              <w:rPr>
                <w:sz w:val="22"/>
                <w:szCs w:val="22"/>
              </w:rPr>
            </w:pPr>
          </w:p>
        </w:tc>
      </w:tr>
      <w:tr w:rsidR="00DD2B13" w:rsidRPr="00D2656B" w14:paraId="695A92A0" w14:textId="77777777" w:rsidTr="00DD2B13">
        <w:tc>
          <w:tcPr>
            <w:tcW w:w="2713" w:type="pct"/>
          </w:tcPr>
          <w:p w14:paraId="4623B537" w14:textId="77777777" w:rsidR="00DD2B13" w:rsidRPr="00D2656B" w:rsidRDefault="00DD2B13" w:rsidP="00DD2B13">
            <w:pPr>
              <w:jc w:val="both"/>
              <w:rPr>
                <w:sz w:val="22"/>
                <w:szCs w:val="22"/>
              </w:rPr>
            </w:pPr>
            <w:r w:rsidRPr="00D2656B">
              <w:rPr>
                <w:sz w:val="22"/>
                <w:szCs w:val="22"/>
              </w:rPr>
              <w:t>- Will project cause threat to local ecosystems due to invasive species?</w:t>
            </w:r>
          </w:p>
        </w:tc>
        <w:tc>
          <w:tcPr>
            <w:tcW w:w="714" w:type="pct"/>
          </w:tcPr>
          <w:p w14:paraId="62EBCEA1" w14:textId="77777777" w:rsidR="00DD2B13" w:rsidRPr="00D2656B" w:rsidRDefault="00DD2B13" w:rsidP="00DD2B13">
            <w:pPr>
              <w:ind w:left="360"/>
              <w:jc w:val="both"/>
              <w:rPr>
                <w:sz w:val="22"/>
                <w:szCs w:val="22"/>
              </w:rPr>
            </w:pPr>
            <w:r w:rsidRPr="00D2656B">
              <w:rPr>
                <w:sz w:val="22"/>
                <w:szCs w:val="22"/>
              </w:rPr>
              <w:t>No</w:t>
            </w:r>
          </w:p>
        </w:tc>
        <w:tc>
          <w:tcPr>
            <w:tcW w:w="1572" w:type="pct"/>
            <w:vMerge/>
          </w:tcPr>
          <w:p w14:paraId="0B62D38E" w14:textId="77777777" w:rsidR="00DD2B13" w:rsidRPr="00D2656B" w:rsidRDefault="00DD2B13" w:rsidP="00DD2B13">
            <w:pPr>
              <w:ind w:left="360"/>
              <w:jc w:val="both"/>
              <w:rPr>
                <w:sz w:val="22"/>
                <w:szCs w:val="22"/>
              </w:rPr>
            </w:pPr>
          </w:p>
        </w:tc>
      </w:tr>
      <w:tr w:rsidR="00DD2B13" w:rsidRPr="00D2656B" w14:paraId="0F19BFE6" w14:textId="77777777" w:rsidTr="00DD2B13">
        <w:tc>
          <w:tcPr>
            <w:tcW w:w="2713" w:type="pct"/>
          </w:tcPr>
          <w:p w14:paraId="52B7EC20" w14:textId="77777777" w:rsidR="00DD2B13" w:rsidRPr="00D2656B" w:rsidRDefault="00DD2B13" w:rsidP="00DD2B13">
            <w:pPr>
              <w:jc w:val="both"/>
              <w:rPr>
                <w:sz w:val="22"/>
                <w:szCs w:val="22"/>
              </w:rPr>
            </w:pPr>
            <w:r w:rsidRPr="00D2656B">
              <w:rPr>
                <w:sz w:val="22"/>
                <w:szCs w:val="22"/>
              </w:rPr>
              <w:t>- Will project cause Greenhouse Gas Emissions?</w:t>
            </w:r>
          </w:p>
        </w:tc>
        <w:tc>
          <w:tcPr>
            <w:tcW w:w="714" w:type="pct"/>
          </w:tcPr>
          <w:p w14:paraId="74EA65F5" w14:textId="77777777" w:rsidR="00DD2B13" w:rsidRPr="00D2656B" w:rsidRDefault="00DD2B13" w:rsidP="00DD2B13">
            <w:pPr>
              <w:ind w:left="360"/>
              <w:jc w:val="both"/>
              <w:rPr>
                <w:sz w:val="22"/>
                <w:szCs w:val="22"/>
              </w:rPr>
            </w:pPr>
            <w:r w:rsidRPr="00D2656B">
              <w:rPr>
                <w:sz w:val="22"/>
                <w:szCs w:val="22"/>
              </w:rPr>
              <w:t>No</w:t>
            </w:r>
          </w:p>
        </w:tc>
        <w:tc>
          <w:tcPr>
            <w:tcW w:w="1572" w:type="pct"/>
            <w:vMerge/>
          </w:tcPr>
          <w:p w14:paraId="5F565C24" w14:textId="77777777" w:rsidR="00DD2B13" w:rsidRPr="00D2656B" w:rsidRDefault="00DD2B13" w:rsidP="00DD2B13">
            <w:pPr>
              <w:ind w:left="360"/>
              <w:jc w:val="both"/>
              <w:rPr>
                <w:sz w:val="22"/>
                <w:szCs w:val="22"/>
              </w:rPr>
            </w:pPr>
          </w:p>
        </w:tc>
      </w:tr>
      <w:tr w:rsidR="00DD2B13" w:rsidRPr="00D2656B" w14:paraId="62D8F4DF" w14:textId="77777777" w:rsidTr="00DD2B13">
        <w:tc>
          <w:tcPr>
            <w:tcW w:w="2713" w:type="pct"/>
          </w:tcPr>
          <w:p w14:paraId="69E3A6D4" w14:textId="77777777" w:rsidR="00DD2B13" w:rsidRPr="00D2656B" w:rsidRDefault="00DD2B13" w:rsidP="00DD2B13">
            <w:pPr>
              <w:jc w:val="both"/>
              <w:rPr>
                <w:sz w:val="22"/>
                <w:szCs w:val="22"/>
              </w:rPr>
            </w:pPr>
            <w:r w:rsidRPr="00D2656B">
              <w:rPr>
                <w:sz w:val="22"/>
                <w:szCs w:val="22"/>
              </w:rPr>
              <w:t>- Other environmental issues, e.g. noise and traffic</w:t>
            </w:r>
          </w:p>
        </w:tc>
        <w:tc>
          <w:tcPr>
            <w:tcW w:w="714" w:type="pct"/>
          </w:tcPr>
          <w:p w14:paraId="5D840FC5" w14:textId="77777777" w:rsidR="00DD2B13" w:rsidRPr="00D2656B" w:rsidRDefault="00DD2B13" w:rsidP="00DD2B13">
            <w:pPr>
              <w:ind w:left="360"/>
              <w:jc w:val="both"/>
              <w:rPr>
                <w:sz w:val="22"/>
                <w:szCs w:val="22"/>
              </w:rPr>
            </w:pPr>
            <w:r w:rsidRPr="00D2656B">
              <w:rPr>
                <w:sz w:val="22"/>
                <w:szCs w:val="22"/>
              </w:rPr>
              <w:t>No</w:t>
            </w:r>
          </w:p>
        </w:tc>
        <w:tc>
          <w:tcPr>
            <w:tcW w:w="1572" w:type="pct"/>
            <w:vMerge/>
          </w:tcPr>
          <w:p w14:paraId="2E5DE2F7" w14:textId="77777777" w:rsidR="00DD2B13" w:rsidRPr="00D2656B" w:rsidRDefault="00DD2B13" w:rsidP="00DD2B13">
            <w:pPr>
              <w:ind w:left="360"/>
              <w:jc w:val="both"/>
              <w:rPr>
                <w:sz w:val="22"/>
                <w:szCs w:val="22"/>
              </w:rPr>
            </w:pPr>
          </w:p>
        </w:tc>
      </w:tr>
      <w:tr w:rsidR="00DD2B13" w:rsidRPr="00D2656B" w14:paraId="2EFCD472" w14:textId="77777777" w:rsidTr="00DD2B13">
        <w:tc>
          <w:tcPr>
            <w:tcW w:w="5000" w:type="pct"/>
            <w:gridSpan w:val="3"/>
            <w:shd w:val="clear" w:color="auto" w:fill="DBE5F1"/>
          </w:tcPr>
          <w:p w14:paraId="3836F25E" w14:textId="77777777" w:rsidR="00DD2B13" w:rsidRPr="00D2656B" w:rsidRDefault="00DD2B13" w:rsidP="00DD2B13">
            <w:pPr>
              <w:jc w:val="both"/>
              <w:rPr>
                <w:i/>
                <w:sz w:val="22"/>
                <w:szCs w:val="22"/>
              </w:rPr>
            </w:pPr>
            <w:r w:rsidRPr="00D2656B">
              <w:rPr>
                <w:i/>
                <w:sz w:val="22"/>
                <w:szCs w:val="22"/>
              </w:rPr>
              <w:t>Only if it can be carefully justified that any negative impact from the project can be avoided or mitigated satisfactorily both in the short and long-term, can the project go ahead.</w:t>
            </w:r>
          </w:p>
        </w:tc>
      </w:tr>
    </w:tbl>
    <w:p w14:paraId="346EDA27" w14:textId="77777777" w:rsidR="00DD2B13" w:rsidRPr="00D2656B" w:rsidRDefault="00DD2B13" w:rsidP="00DD2B13">
      <w:pPr>
        <w:spacing w:after="120" w:line="276" w:lineRule="auto"/>
        <w:ind w:left="360"/>
        <w:jc w:val="both"/>
        <w:rPr>
          <w:rFonts w:eastAsia="SimSun"/>
          <w:b/>
          <w:bCs/>
          <w:i/>
          <w:iCs/>
          <w:sz w:val="22"/>
          <w:szCs w:val="22"/>
        </w:rPr>
      </w:pPr>
    </w:p>
    <w:p w14:paraId="1BB3E19D" w14:textId="77777777" w:rsidR="00DD2B13" w:rsidRPr="00D2656B" w:rsidRDefault="00DD2B13" w:rsidP="00DD2B13">
      <w:pPr>
        <w:spacing w:after="120" w:line="276" w:lineRule="auto"/>
        <w:jc w:val="both"/>
        <w:rPr>
          <w:rFonts w:eastAsia="SimSun"/>
          <w:b/>
          <w:bCs/>
          <w:i/>
          <w:iCs/>
          <w:sz w:val="22"/>
          <w:szCs w:val="22"/>
        </w:rPr>
      </w:pPr>
      <w:r w:rsidRPr="00D2656B">
        <w:rPr>
          <w:rFonts w:eastAsia="SimSun"/>
          <w:b/>
          <w:bCs/>
          <w:i/>
          <w:iCs/>
          <w:sz w:val="22"/>
          <w:szCs w:val="22"/>
        </w:rPr>
        <w:t>Section C: Social impacts</w:t>
      </w:r>
    </w:p>
    <w:p w14:paraId="5EE2F689" w14:textId="77777777" w:rsidR="00DD2B13" w:rsidRPr="00D2656B" w:rsidRDefault="00DD2B13" w:rsidP="00DD2B13">
      <w:pPr>
        <w:jc w:val="both"/>
        <w:rPr>
          <w:rFonts w:eastAsia="SimSun"/>
          <w:sz w:val="22"/>
          <w:szCs w:val="22"/>
        </w:rPr>
      </w:pPr>
      <w:r w:rsidRPr="00D2656B">
        <w:rPr>
          <w:rFonts w:eastAsia="SimSun"/>
          <w:sz w:val="22"/>
          <w:szCs w:val="22"/>
        </w:rPr>
        <w:t xml:space="preserve">If negative impact is identified or anticipated the Comment/Explanation field needs to include: Project stage for addressing the issue; Responsibility for addressing the issue; Budget implications, and other comments.  </w:t>
      </w:r>
    </w:p>
    <w:p w14:paraId="4418CFF1" w14:textId="77777777" w:rsidR="00DD2B13" w:rsidRPr="00D2656B" w:rsidRDefault="00DD2B13" w:rsidP="00DD2B13">
      <w:pPr>
        <w:jc w:val="both"/>
        <w:rPr>
          <w:rFonts w:eastAsia="SimSu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56"/>
        <w:gridCol w:w="1545"/>
        <w:gridCol w:w="4339"/>
      </w:tblGrid>
      <w:tr w:rsidR="00DD2B13" w:rsidRPr="00D2656B" w14:paraId="3417E7A6" w14:textId="77777777" w:rsidTr="00DD2B13">
        <w:tc>
          <w:tcPr>
            <w:tcW w:w="2311" w:type="pct"/>
            <w:shd w:val="clear" w:color="auto" w:fill="DBE5F1"/>
          </w:tcPr>
          <w:p w14:paraId="06EE3928" w14:textId="77777777" w:rsidR="00DD2B13" w:rsidRPr="00D2656B" w:rsidRDefault="00DD2B13" w:rsidP="00DD2B13">
            <w:pPr>
              <w:spacing w:line="276" w:lineRule="auto"/>
              <w:ind w:left="360"/>
              <w:jc w:val="both"/>
              <w:rPr>
                <w:rFonts w:eastAsia="SimSun"/>
                <w:bCs/>
                <w:sz w:val="22"/>
                <w:szCs w:val="22"/>
              </w:rPr>
            </w:pPr>
          </w:p>
        </w:tc>
        <w:tc>
          <w:tcPr>
            <w:tcW w:w="706" w:type="pct"/>
            <w:shd w:val="clear" w:color="auto" w:fill="DBE5F1"/>
          </w:tcPr>
          <w:p w14:paraId="7C135685" w14:textId="77777777" w:rsidR="00DD2B13" w:rsidRPr="00D2656B" w:rsidRDefault="00DD2B13" w:rsidP="00DD2B13">
            <w:pPr>
              <w:spacing w:line="276" w:lineRule="auto"/>
              <w:ind w:left="360"/>
              <w:jc w:val="both"/>
              <w:rPr>
                <w:rFonts w:eastAsia="SimSun"/>
                <w:sz w:val="22"/>
                <w:szCs w:val="22"/>
              </w:rPr>
            </w:pPr>
            <w:r w:rsidRPr="00D2656B">
              <w:rPr>
                <w:rFonts w:eastAsia="SimSun"/>
                <w:i/>
                <w:iCs/>
                <w:sz w:val="22"/>
                <w:szCs w:val="22"/>
              </w:rPr>
              <w:t>Yes/No/N.A.</w:t>
            </w:r>
          </w:p>
        </w:tc>
        <w:tc>
          <w:tcPr>
            <w:tcW w:w="1983" w:type="pct"/>
            <w:shd w:val="clear" w:color="auto" w:fill="DBE5F1"/>
          </w:tcPr>
          <w:p w14:paraId="0CEB25DB" w14:textId="77777777" w:rsidR="00DD2B13" w:rsidRPr="00D2656B" w:rsidRDefault="00DD2B13" w:rsidP="00DD2B13">
            <w:pPr>
              <w:spacing w:line="276" w:lineRule="auto"/>
              <w:ind w:left="360"/>
              <w:jc w:val="both"/>
              <w:rPr>
                <w:rFonts w:eastAsia="SimSun"/>
                <w:sz w:val="22"/>
                <w:szCs w:val="22"/>
              </w:rPr>
            </w:pPr>
            <w:r w:rsidRPr="00D2656B">
              <w:rPr>
                <w:rFonts w:eastAsia="SimSun"/>
                <w:i/>
                <w:iCs/>
                <w:sz w:val="22"/>
                <w:szCs w:val="22"/>
              </w:rPr>
              <w:t>Comment/explanation</w:t>
            </w:r>
          </w:p>
        </w:tc>
      </w:tr>
      <w:tr w:rsidR="00DD2B13" w:rsidRPr="00D2656B" w14:paraId="70E04432" w14:textId="77777777" w:rsidTr="00DD2B13">
        <w:tc>
          <w:tcPr>
            <w:tcW w:w="2311" w:type="pct"/>
          </w:tcPr>
          <w:p w14:paraId="141EA1C6" w14:textId="77777777" w:rsidR="00DD2B13" w:rsidRPr="00D2656B" w:rsidRDefault="00DD2B13" w:rsidP="00DD2B13">
            <w:pPr>
              <w:jc w:val="both"/>
              <w:rPr>
                <w:sz w:val="22"/>
                <w:szCs w:val="22"/>
              </w:rPr>
            </w:pPr>
            <w:r w:rsidRPr="00D2656B">
              <w:rPr>
                <w:sz w:val="22"/>
                <w:szCs w:val="22"/>
              </w:rPr>
              <w:t>- Does the project respect internationally proclaimed human rights including dignity, cultural property and uniqueness and rights of indigenous people?</w:t>
            </w:r>
          </w:p>
        </w:tc>
        <w:tc>
          <w:tcPr>
            <w:tcW w:w="706" w:type="pct"/>
          </w:tcPr>
          <w:p w14:paraId="7630F3EE" w14:textId="77777777" w:rsidR="00DD2B13" w:rsidRPr="00D2656B" w:rsidRDefault="00DD2B13" w:rsidP="00DD2B13">
            <w:pPr>
              <w:ind w:left="360"/>
              <w:jc w:val="both"/>
              <w:rPr>
                <w:sz w:val="22"/>
                <w:szCs w:val="22"/>
              </w:rPr>
            </w:pPr>
            <w:r w:rsidRPr="00D2656B">
              <w:rPr>
                <w:sz w:val="22"/>
                <w:szCs w:val="22"/>
              </w:rPr>
              <w:t>Yes</w:t>
            </w:r>
          </w:p>
        </w:tc>
        <w:tc>
          <w:tcPr>
            <w:tcW w:w="1983" w:type="pct"/>
          </w:tcPr>
          <w:p w14:paraId="4F0AEAD8" w14:textId="72DA9A93" w:rsidR="00DD2B13" w:rsidRPr="00D2656B" w:rsidRDefault="00DD2B13" w:rsidP="00BB34D1">
            <w:pPr>
              <w:ind w:left="28"/>
              <w:jc w:val="both"/>
              <w:rPr>
                <w:sz w:val="22"/>
                <w:szCs w:val="22"/>
              </w:rPr>
            </w:pPr>
            <w:r w:rsidRPr="00D2656B">
              <w:rPr>
                <w:sz w:val="22"/>
                <w:szCs w:val="22"/>
              </w:rPr>
              <w:t xml:space="preserve">It will respect cultural aspects of </w:t>
            </w:r>
            <w:r w:rsidR="00D01F43" w:rsidRPr="00D2656B">
              <w:rPr>
                <w:sz w:val="22"/>
                <w:szCs w:val="22"/>
                <w:u w:color="FF0000"/>
              </w:rPr>
              <w:t>Mongolia</w:t>
            </w:r>
            <w:r w:rsidR="00BB34D1" w:rsidRPr="00D2656B">
              <w:rPr>
                <w:sz w:val="22"/>
                <w:szCs w:val="22"/>
              </w:rPr>
              <w:t>.</w:t>
            </w:r>
          </w:p>
        </w:tc>
      </w:tr>
      <w:tr w:rsidR="00DD2B13" w:rsidRPr="00D2656B" w14:paraId="1FB592AF" w14:textId="77777777" w:rsidTr="00DD2B13">
        <w:tc>
          <w:tcPr>
            <w:tcW w:w="2311" w:type="pct"/>
          </w:tcPr>
          <w:p w14:paraId="66A5294C" w14:textId="77777777" w:rsidR="00DD2B13" w:rsidRPr="00D2656B" w:rsidRDefault="00DD2B13" w:rsidP="00DD2B13">
            <w:pPr>
              <w:jc w:val="both"/>
              <w:rPr>
                <w:sz w:val="22"/>
                <w:szCs w:val="22"/>
              </w:rPr>
            </w:pPr>
            <w:r w:rsidRPr="00D2656B">
              <w:rPr>
                <w:sz w:val="22"/>
                <w:szCs w:val="22"/>
              </w:rPr>
              <w:t>- Are property rights on resources such as land tenure recognized by the existing laws in affected countries?</w:t>
            </w:r>
          </w:p>
        </w:tc>
        <w:tc>
          <w:tcPr>
            <w:tcW w:w="706" w:type="pct"/>
          </w:tcPr>
          <w:p w14:paraId="692E419E" w14:textId="77777777" w:rsidR="00DD2B13" w:rsidRPr="00D2656B" w:rsidRDefault="00DD2B13" w:rsidP="00DD2B13">
            <w:pPr>
              <w:ind w:left="360"/>
              <w:jc w:val="both"/>
              <w:rPr>
                <w:sz w:val="22"/>
                <w:szCs w:val="22"/>
              </w:rPr>
            </w:pPr>
            <w:r w:rsidRPr="00D2656B">
              <w:rPr>
                <w:sz w:val="22"/>
                <w:szCs w:val="22"/>
              </w:rPr>
              <w:t>N.A.</w:t>
            </w:r>
          </w:p>
        </w:tc>
        <w:tc>
          <w:tcPr>
            <w:tcW w:w="1983" w:type="pct"/>
          </w:tcPr>
          <w:p w14:paraId="2E9831A7" w14:textId="77777777" w:rsidR="00DD2B13" w:rsidRPr="00D2656B" w:rsidRDefault="00DD2B13" w:rsidP="00DD2B13">
            <w:pPr>
              <w:ind w:left="28"/>
              <w:jc w:val="both"/>
              <w:rPr>
                <w:sz w:val="22"/>
                <w:szCs w:val="22"/>
              </w:rPr>
            </w:pPr>
          </w:p>
        </w:tc>
      </w:tr>
      <w:tr w:rsidR="00DD2B13" w:rsidRPr="00D2656B" w14:paraId="78C915BA" w14:textId="77777777" w:rsidTr="00DD2B13">
        <w:tc>
          <w:tcPr>
            <w:tcW w:w="2311" w:type="pct"/>
          </w:tcPr>
          <w:p w14:paraId="13C91433" w14:textId="77777777" w:rsidR="00DD2B13" w:rsidRPr="00D2656B" w:rsidRDefault="00DD2B13" w:rsidP="00DD2B13">
            <w:pPr>
              <w:jc w:val="both"/>
              <w:rPr>
                <w:sz w:val="22"/>
                <w:szCs w:val="22"/>
              </w:rPr>
            </w:pPr>
            <w:r w:rsidRPr="00D2656B">
              <w:rPr>
                <w:sz w:val="22"/>
                <w:szCs w:val="22"/>
              </w:rPr>
              <w:t>- Will the project cause social problems and conflicts related to land tenure and access to resources?</w:t>
            </w:r>
          </w:p>
        </w:tc>
        <w:tc>
          <w:tcPr>
            <w:tcW w:w="706" w:type="pct"/>
          </w:tcPr>
          <w:p w14:paraId="2418AD17" w14:textId="77777777" w:rsidR="00DD2B13" w:rsidRPr="00D2656B" w:rsidRDefault="00DD2B13" w:rsidP="00DD2B13">
            <w:pPr>
              <w:ind w:left="360"/>
              <w:jc w:val="both"/>
              <w:rPr>
                <w:sz w:val="22"/>
                <w:szCs w:val="22"/>
              </w:rPr>
            </w:pPr>
            <w:r w:rsidRPr="00D2656B">
              <w:rPr>
                <w:sz w:val="22"/>
                <w:szCs w:val="22"/>
              </w:rPr>
              <w:t>No</w:t>
            </w:r>
          </w:p>
        </w:tc>
        <w:tc>
          <w:tcPr>
            <w:tcW w:w="1983" w:type="pct"/>
          </w:tcPr>
          <w:p w14:paraId="61B5068C" w14:textId="356E802C" w:rsidR="00DD2B13" w:rsidRPr="00D2656B" w:rsidRDefault="00DD2B13" w:rsidP="00DD2B13">
            <w:pPr>
              <w:ind w:left="28"/>
              <w:jc w:val="both"/>
              <w:rPr>
                <w:sz w:val="22"/>
                <w:szCs w:val="22"/>
              </w:rPr>
            </w:pPr>
            <w:r w:rsidRPr="00D2656B">
              <w:rPr>
                <w:sz w:val="22"/>
                <w:szCs w:val="22"/>
              </w:rPr>
              <w:t>The participation of stakeholders involved in the ASGM activity in the nat</w:t>
            </w:r>
            <w:r w:rsidR="00BB34D1" w:rsidRPr="00D2656B">
              <w:rPr>
                <w:sz w:val="22"/>
                <w:szCs w:val="22"/>
              </w:rPr>
              <w:t>ional advisory group</w:t>
            </w:r>
            <w:r w:rsidRPr="00D2656B">
              <w:rPr>
                <w:sz w:val="22"/>
                <w:szCs w:val="22"/>
              </w:rPr>
              <w:t xml:space="preserve"> will ensure social problems and conflicts related to access to gold will be avoided. </w:t>
            </w:r>
          </w:p>
        </w:tc>
      </w:tr>
      <w:tr w:rsidR="00DD2B13" w:rsidRPr="00D2656B" w14:paraId="27FB37B6" w14:textId="77777777" w:rsidTr="00DD2B13">
        <w:tc>
          <w:tcPr>
            <w:tcW w:w="2311" w:type="pct"/>
          </w:tcPr>
          <w:p w14:paraId="55537DD9" w14:textId="77777777" w:rsidR="00DD2B13" w:rsidRPr="00D2656B" w:rsidRDefault="00DD2B13" w:rsidP="00DD2B13">
            <w:pPr>
              <w:jc w:val="both"/>
              <w:rPr>
                <w:sz w:val="22"/>
                <w:szCs w:val="22"/>
              </w:rPr>
            </w:pPr>
            <w:r w:rsidRPr="00D2656B">
              <w:rPr>
                <w:sz w:val="22"/>
                <w:szCs w:val="22"/>
              </w:rPr>
              <w:t>- Does the project incorporate measures to allow affected stakeholders’ information and consultation?</w:t>
            </w:r>
          </w:p>
        </w:tc>
        <w:tc>
          <w:tcPr>
            <w:tcW w:w="706" w:type="pct"/>
          </w:tcPr>
          <w:p w14:paraId="7F0FE2A4" w14:textId="77777777" w:rsidR="00DD2B13" w:rsidRPr="00D2656B" w:rsidRDefault="00DD2B13" w:rsidP="00DD2B13">
            <w:pPr>
              <w:ind w:left="360"/>
              <w:jc w:val="both"/>
              <w:rPr>
                <w:sz w:val="22"/>
                <w:szCs w:val="22"/>
              </w:rPr>
            </w:pPr>
            <w:r w:rsidRPr="00D2656B">
              <w:rPr>
                <w:sz w:val="22"/>
                <w:szCs w:val="22"/>
              </w:rPr>
              <w:t>Yes</w:t>
            </w:r>
          </w:p>
        </w:tc>
        <w:tc>
          <w:tcPr>
            <w:tcW w:w="1983" w:type="pct"/>
          </w:tcPr>
          <w:p w14:paraId="1F76B49A" w14:textId="209B884D" w:rsidR="00DD2B13" w:rsidRPr="00D2656B" w:rsidRDefault="00DD2B13" w:rsidP="00D10AD6">
            <w:pPr>
              <w:ind w:left="28"/>
              <w:jc w:val="both"/>
              <w:rPr>
                <w:sz w:val="22"/>
                <w:szCs w:val="22"/>
              </w:rPr>
            </w:pPr>
            <w:r w:rsidRPr="00D2656B">
              <w:rPr>
                <w:sz w:val="22"/>
                <w:szCs w:val="22"/>
              </w:rPr>
              <w:t>The project will form National Coordinati</w:t>
            </w:r>
            <w:r w:rsidR="00D10AD6" w:rsidRPr="00D2656B">
              <w:rPr>
                <w:sz w:val="22"/>
                <w:szCs w:val="22"/>
              </w:rPr>
              <w:t>on</w:t>
            </w:r>
            <w:r w:rsidR="00BB34D1" w:rsidRPr="00D2656B">
              <w:rPr>
                <w:sz w:val="22"/>
                <w:szCs w:val="22"/>
              </w:rPr>
              <w:t xml:space="preserve"> Committee</w:t>
            </w:r>
            <w:r w:rsidR="00D10AD6" w:rsidRPr="00D2656B">
              <w:rPr>
                <w:sz w:val="22"/>
                <w:szCs w:val="22"/>
              </w:rPr>
              <w:t>s</w:t>
            </w:r>
            <w:r w:rsidRPr="00D2656B">
              <w:rPr>
                <w:sz w:val="22"/>
                <w:szCs w:val="22"/>
              </w:rPr>
              <w:t xml:space="preserve"> and </w:t>
            </w:r>
            <w:r w:rsidR="00BB34D1" w:rsidRPr="00D2656B">
              <w:rPr>
                <w:sz w:val="22"/>
                <w:szCs w:val="22"/>
              </w:rPr>
              <w:t>a National Advisory Group</w:t>
            </w:r>
            <w:r w:rsidR="00D10AD6" w:rsidRPr="00D2656B">
              <w:rPr>
                <w:sz w:val="22"/>
                <w:szCs w:val="22"/>
              </w:rPr>
              <w:t>s</w:t>
            </w:r>
            <w:r w:rsidRPr="00D2656B">
              <w:rPr>
                <w:sz w:val="22"/>
                <w:szCs w:val="22"/>
              </w:rPr>
              <w:t xml:space="preserve"> including all relevant stakeholders.  Th</w:t>
            </w:r>
            <w:r w:rsidR="00D10AD6" w:rsidRPr="00D2656B">
              <w:rPr>
                <w:sz w:val="22"/>
                <w:szCs w:val="22"/>
              </w:rPr>
              <w:t>ese</w:t>
            </w:r>
            <w:r w:rsidRPr="00D2656B">
              <w:rPr>
                <w:sz w:val="22"/>
                <w:szCs w:val="22"/>
              </w:rPr>
              <w:t xml:space="preserve"> group</w:t>
            </w:r>
            <w:r w:rsidR="00D10AD6" w:rsidRPr="00D2656B">
              <w:rPr>
                <w:sz w:val="22"/>
                <w:szCs w:val="22"/>
              </w:rPr>
              <w:t>s</w:t>
            </w:r>
            <w:r w:rsidRPr="00D2656B">
              <w:rPr>
                <w:sz w:val="22"/>
                <w:szCs w:val="22"/>
              </w:rPr>
              <w:t xml:space="preserve"> will assess project progress at the national level and will propose if necessary corrective actions.  Additionally, the Project Executing Agency will provide technical feed</w:t>
            </w:r>
            <w:r w:rsidR="00BB34D1" w:rsidRPr="00D2656B">
              <w:rPr>
                <w:sz w:val="22"/>
                <w:szCs w:val="22"/>
              </w:rPr>
              <w:t xml:space="preserve">back and assistance to </w:t>
            </w:r>
            <w:r w:rsidR="00D01F43" w:rsidRPr="00D2656B">
              <w:rPr>
                <w:sz w:val="22"/>
                <w:szCs w:val="22"/>
                <w:u w:color="FF0000"/>
              </w:rPr>
              <w:t>Mongolia</w:t>
            </w:r>
            <w:r w:rsidR="00BB34D1" w:rsidRPr="00D2656B">
              <w:rPr>
                <w:sz w:val="22"/>
                <w:szCs w:val="22"/>
              </w:rPr>
              <w:t xml:space="preserve">. </w:t>
            </w:r>
          </w:p>
        </w:tc>
      </w:tr>
      <w:tr w:rsidR="00DD2B13" w:rsidRPr="00D2656B" w14:paraId="55680E41" w14:textId="77777777" w:rsidTr="00DD2B13">
        <w:tc>
          <w:tcPr>
            <w:tcW w:w="2311" w:type="pct"/>
          </w:tcPr>
          <w:p w14:paraId="6B950AB2" w14:textId="77777777" w:rsidR="00DD2B13" w:rsidRPr="00D2656B" w:rsidRDefault="00DD2B13" w:rsidP="00DD2B13">
            <w:pPr>
              <w:jc w:val="both"/>
              <w:rPr>
                <w:sz w:val="22"/>
                <w:szCs w:val="22"/>
              </w:rPr>
            </w:pPr>
            <w:r w:rsidRPr="00D2656B">
              <w:rPr>
                <w:sz w:val="22"/>
                <w:szCs w:val="22"/>
              </w:rPr>
              <w:t>- Will the project affect the state of the targeted country’s (-</w:t>
            </w:r>
            <w:proofErr w:type="spellStart"/>
            <w:r w:rsidRPr="00D2656B">
              <w:rPr>
                <w:sz w:val="22"/>
                <w:szCs w:val="22"/>
              </w:rPr>
              <w:t>ies</w:t>
            </w:r>
            <w:proofErr w:type="spellEnd"/>
            <w:r w:rsidRPr="00D2656B">
              <w:rPr>
                <w:sz w:val="22"/>
                <w:szCs w:val="22"/>
              </w:rPr>
              <w:t>’) institutional context?</w:t>
            </w:r>
          </w:p>
        </w:tc>
        <w:tc>
          <w:tcPr>
            <w:tcW w:w="706" w:type="pct"/>
          </w:tcPr>
          <w:p w14:paraId="4FC836BD" w14:textId="77777777" w:rsidR="00DD2B13" w:rsidRPr="00D2656B" w:rsidRDefault="00DD2B13" w:rsidP="00DD2B13">
            <w:pPr>
              <w:ind w:left="360"/>
              <w:jc w:val="both"/>
              <w:rPr>
                <w:sz w:val="22"/>
                <w:szCs w:val="22"/>
              </w:rPr>
            </w:pPr>
            <w:r w:rsidRPr="00D2656B">
              <w:rPr>
                <w:sz w:val="22"/>
                <w:szCs w:val="22"/>
              </w:rPr>
              <w:t>Yes</w:t>
            </w:r>
          </w:p>
        </w:tc>
        <w:tc>
          <w:tcPr>
            <w:tcW w:w="1983" w:type="pct"/>
          </w:tcPr>
          <w:p w14:paraId="4EE8D60A" w14:textId="77777777" w:rsidR="00DD2B13" w:rsidRPr="00D2656B" w:rsidRDefault="00DD2B13" w:rsidP="00DD2B13">
            <w:pPr>
              <w:ind w:left="28"/>
              <w:jc w:val="both"/>
              <w:rPr>
                <w:sz w:val="22"/>
                <w:szCs w:val="22"/>
              </w:rPr>
            </w:pPr>
            <w:r w:rsidRPr="00D2656B">
              <w:rPr>
                <w:sz w:val="22"/>
                <w:szCs w:val="22"/>
              </w:rPr>
              <w:t xml:space="preserve">In the medium to long-term it is expected that the national regulatory system will be revised to include provisions in compliance with the </w:t>
            </w:r>
            <w:proofErr w:type="spellStart"/>
            <w:r w:rsidRPr="00D2656B">
              <w:rPr>
                <w:sz w:val="22"/>
                <w:szCs w:val="22"/>
              </w:rPr>
              <w:t>Minamata</w:t>
            </w:r>
            <w:proofErr w:type="spellEnd"/>
            <w:r w:rsidRPr="00D2656B">
              <w:rPr>
                <w:sz w:val="22"/>
                <w:szCs w:val="22"/>
              </w:rPr>
              <w:t xml:space="preserve"> Convention, in particular article 7.</w:t>
            </w:r>
          </w:p>
        </w:tc>
      </w:tr>
      <w:tr w:rsidR="00DD2B13" w:rsidRPr="00D2656B" w14:paraId="1019AD1A" w14:textId="77777777" w:rsidTr="00DD2B13">
        <w:tc>
          <w:tcPr>
            <w:tcW w:w="2311" w:type="pct"/>
          </w:tcPr>
          <w:p w14:paraId="13F7BE8A" w14:textId="77777777" w:rsidR="00DD2B13" w:rsidRPr="00D2656B" w:rsidRDefault="00DD2B13" w:rsidP="00DD2B13">
            <w:pPr>
              <w:jc w:val="both"/>
              <w:rPr>
                <w:sz w:val="22"/>
                <w:szCs w:val="22"/>
              </w:rPr>
            </w:pPr>
            <w:r w:rsidRPr="00D2656B">
              <w:rPr>
                <w:sz w:val="22"/>
                <w:szCs w:val="22"/>
              </w:rPr>
              <w:t>- Will the project cause change to beneficial uses of land or resources? (</w:t>
            </w:r>
            <w:proofErr w:type="gramStart"/>
            <w:r w:rsidRPr="00D2656B">
              <w:rPr>
                <w:sz w:val="22"/>
                <w:szCs w:val="22"/>
              </w:rPr>
              <w:t>incl</w:t>
            </w:r>
            <w:proofErr w:type="gramEnd"/>
            <w:r w:rsidRPr="00D2656B">
              <w:rPr>
                <w:sz w:val="22"/>
                <w:szCs w:val="22"/>
              </w:rPr>
              <w:t>. loss of downstream beneficial uses (water supply or fisheries)?</w:t>
            </w:r>
          </w:p>
        </w:tc>
        <w:tc>
          <w:tcPr>
            <w:tcW w:w="706" w:type="pct"/>
          </w:tcPr>
          <w:p w14:paraId="22556F54" w14:textId="77777777" w:rsidR="00DD2B13" w:rsidRPr="00D2656B" w:rsidRDefault="00DD2B13" w:rsidP="00DD2B13">
            <w:pPr>
              <w:ind w:left="360"/>
              <w:jc w:val="both"/>
              <w:rPr>
                <w:sz w:val="22"/>
                <w:szCs w:val="22"/>
              </w:rPr>
            </w:pPr>
            <w:r w:rsidRPr="00D2656B">
              <w:rPr>
                <w:sz w:val="22"/>
                <w:szCs w:val="22"/>
              </w:rPr>
              <w:t>No</w:t>
            </w:r>
          </w:p>
        </w:tc>
        <w:tc>
          <w:tcPr>
            <w:tcW w:w="1983" w:type="pct"/>
          </w:tcPr>
          <w:p w14:paraId="429CB006" w14:textId="77777777" w:rsidR="00DD2B13" w:rsidRPr="00D2656B" w:rsidRDefault="00DD2B13" w:rsidP="00DD2B13">
            <w:pPr>
              <w:ind w:left="28"/>
              <w:jc w:val="both"/>
              <w:rPr>
                <w:sz w:val="22"/>
                <w:szCs w:val="22"/>
              </w:rPr>
            </w:pPr>
          </w:p>
        </w:tc>
      </w:tr>
      <w:tr w:rsidR="00DD2B13" w:rsidRPr="00D2656B" w14:paraId="13BE3664" w14:textId="77777777" w:rsidTr="00DD2B13">
        <w:tc>
          <w:tcPr>
            <w:tcW w:w="2311" w:type="pct"/>
          </w:tcPr>
          <w:p w14:paraId="44126688" w14:textId="77777777" w:rsidR="00DD2B13" w:rsidRPr="00D2656B" w:rsidRDefault="00DD2B13" w:rsidP="00DD2B13">
            <w:pPr>
              <w:jc w:val="both"/>
              <w:rPr>
                <w:sz w:val="22"/>
                <w:szCs w:val="22"/>
              </w:rPr>
            </w:pPr>
            <w:r w:rsidRPr="00D2656B">
              <w:rPr>
                <w:sz w:val="22"/>
                <w:szCs w:val="22"/>
              </w:rPr>
              <w:t>- Will the project cause technology or land use modification that may change present social and economic activities?</w:t>
            </w:r>
          </w:p>
        </w:tc>
        <w:tc>
          <w:tcPr>
            <w:tcW w:w="706" w:type="pct"/>
          </w:tcPr>
          <w:p w14:paraId="10F45011" w14:textId="77777777" w:rsidR="00DD2B13" w:rsidRPr="00D2656B" w:rsidRDefault="00DD2B13" w:rsidP="00DD2B13">
            <w:pPr>
              <w:ind w:left="360"/>
              <w:jc w:val="both"/>
              <w:rPr>
                <w:sz w:val="22"/>
                <w:szCs w:val="22"/>
              </w:rPr>
            </w:pPr>
            <w:r w:rsidRPr="00D2656B">
              <w:rPr>
                <w:sz w:val="22"/>
                <w:szCs w:val="22"/>
              </w:rPr>
              <w:t>Yes</w:t>
            </w:r>
          </w:p>
        </w:tc>
        <w:tc>
          <w:tcPr>
            <w:tcW w:w="1983" w:type="pct"/>
          </w:tcPr>
          <w:p w14:paraId="07B05BCB" w14:textId="72911229" w:rsidR="00DD2B13" w:rsidRPr="00D2656B" w:rsidRDefault="00BB34D1" w:rsidP="00BB34D1">
            <w:pPr>
              <w:ind w:left="28"/>
              <w:jc w:val="both"/>
              <w:rPr>
                <w:sz w:val="22"/>
                <w:szCs w:val="22"/>
              </w:rPr>
            </w:pPr>
            <w:r w:rsidRPr="00D2656B">
              <w:rPr>
                <w:sz w:val="22"/>
                <w:szCs w:val="22"/>
              </w:rPr>
              <w:t xml:space="preserve">The </w:t>
            </w:r>
            <w:r w:rsidR="00CA0C2E" w:rsidRPr="00D2656B">
              <w:rPr>
                <w:sz w:val="22"/>
                <w:szCs w:val="22"/>
              </w:rPr>
              <w:t>NAP</w:t>
            </w:r>
            <w:r w:rsidR="00201A3B" w:rsidRPr="00D2656B">
              <w:rPr>
                <w:sz w:val="22"/>
                <w:szCs w:val="22"/>
              </w:rPr>
              <w:t>s</w:t>
            </w:r>
            <w:r w:rsidR="00DD2B13" w:rsidRPr="00D2656B">
              <w:rPr>
                <w:sz w:val="22"/>
                <w:szCs w:val="22"/>
              </w:rPr>
              <w:t xml:space="preserve"> will look for the deep causes of mercury use in the ASGM activity in </w:t>
            </w:r>
            <w:r w:rsidR="00D01F43" w:rsidRPr="00D2656B">
              <w:rPr>
                <w:sz w:val="22"/>
                <w:szCs w:val="22"/>
                <w:u w:color="FF0000"/>
              </w:rPr>
              <w:t>Mongolia</w:t>
            </w:r>
            <w:r w:rsidR="00DD2B13" w:rsidRPr="00D2656B">
              <w:rPr>
                <w:sz w:val="22"/>
                <w:szCs w:val="22"/>
              </w:rPr>
              <w:t xml:space="preserve"> and suggest alternatives to current practices towards the sound management of mercury</w:t>
            </w:r>
            <w:r w:rsidRPr="00D2656B">
              <w:rPr>
                <w:sz w:val="22"/>
                <w:szCs w:val="22"/>
              </w:rPr>
              <w:t>.</w:t>
            </w:r>
          </w:p>
        </w:tc>
      </w:tr>
      <w:tr w:rsidR="00DD2B13" w:rsidRPr="00D2656B" w14:paraId="514CC475" w14:textId="77777777" w:rsidTr="00DD2B13">
        <w:tc>
          <w:tcPr>
            <w:tcW w:w="2311" w:type="pct"/>
          </w:tcPr>
          <w:p w14:paraId="03396449" w14:textId="77777777" w:rsidR="00DD2B13" w:rsidRPr="00D2656B" w:rsidRDefault="00DD2B13" w:rsidP="00DD2B13">
            <w:pPr>
              <w:jc w:val="both"/>
              <w:rPr>
                <w:sz w:val="22"/>
                <w:szCs w:val="22"/>
              </w:rPr>
            </w:pPr>
            <w:r w:rsidRPr="00D2656B">
              <w:rPr>
                <w:sz w:val="22"/>
                <w:szCs w:val="22"/>
              </w:rPr>
              <w:t xml:space="preserve">- Will the project cause dislocation or involuntary </w:t>
            </w:r>
            <w:r w:rsidRPr="00D2656B">
              <w:rPr>
                <w:sz w:val="22"/>
                <w:szCs w:val="22"/>
              </w:rPr>
              <w:lastRenderedPageBreak/>
              <w:t>resettlement of people?</w:t>
            </w:r>
          </w:p>
        </w:tc>
        <w:tc>
          <w:tcPr>
            <w:tcW w:w="706" w:type="pct"/>
          </w:tcPr>
          <w:p w14:paraId="4BC902B6" w14:textId="77777777" w:rsidR="00DD2B13" w:rsidRPr="00D2656B" w:rsidRDefault="00DD2B13" w:rsidP="00DD2B13">
            <w:pPr>
              <w:ind w:left="360"/>
              <w:jc w:val="both"/>
              <w:rPr>
                <w:sz w:val="22"/>
                <w:szCs w:val="22"/>
              </w:rPr>
            </w:pPr>
            <w:r w:rsidRPr="00D2656B">
              <w:rPr>
                <w:sz w:val="22"/>
                <w:szCs w:val="22"/>
              </w:rPr>
              <w:lastRenderedPageBreak/>
              <w:t>No</w:t>
            </w:r>
          </w:p>
        </w:tc>
        <w:tc>
          <w:tcPr>
            <w:tcW w:w="1983" w:type="pct"/>
          </w:tcPr>
          <w:p w14:paraId="7979D0D0" w14:textId="77777777" w:rsidR="00DD2B13" w:rsidRPr="00D2656B" w:rsidRDefault="00DD2B13" w:rsidP="00DD2B13">
            <w:pPr>
              <w:ind w:left="28"/>
              <w:jc w:val="both"/>
              <w:rPr>
                <w:sz w:val="22"/>
                <w:szCs w:val="22"/>
              </w:rPr>
            </w:pPr>
          </w:p>
        </w:tc>
      </w:tr>
      <w:tr w:rsidR="00DD2B13" w:rsidRPr="00D2656B" w14:paraId="1E335CB9" w14:textId="77777777" w:rsidTr="00DD2B13">
        <w:tc>
          <w:tcPr>
            <w:tcW w:w="2311" w:type="pct"/>
          </w:tcPr>
          <w:p w14:paraId="091990F4" w14:textId="77777777" w:rsidR="00DD2B13" w:rsidRPr="00D2656B" w:rsidRDefault="00DD2B13" w:rsidP="00DD2B13">
            <w:pPr>
              <w:jc w:val="both"/>
              <w:rPr>
                <w:sz w:val="22"/>
                <w:szCs w:val="22"/>
              </w:rPr>
            </w:pPr>
            <w:r w:rsidRPr="00D2656B">
              <w:rPr>
                <w:sz w:val="22"/>
                <w:szCs w:val="22"/>
              </w:rPr>
              <w:lastRenderedPageBreak/>
              <w:t>- Will the project cause uncontrolled in-migration (short- and long-term) with opening of roads to areas and possible overloading of social infrastructure?</w:t>
            </w:r>
          </w:p>
        </w:tc>
        <w:tc>
          <w:tcPr>
            <w:tcW w:w="706" w:type="pct"/>
          </w:tcPr>
          <w:p w14:paraId="34DA88F4" w14:textId="77777777" w:rsidR="00DD2B13" w:rsidRPr="00D2656B" w:rsidRDefault="00DD2B13" w:rsidP="00DD2B13">
            <w:pPr>
              <w:ind w:left="360"/>
              <w:jc w:val="both"/>
              <w:rPr>
                <w:sz w:val="22"/>
                <w:szCs w:val="22"/>
              </w:rPr>
            </w:pPr>
            <w:r w:rsidRPr="00D2656B">
              <w:rPr>
                <w:sz w:val="22"/>
                <w:szCs w:val="22"/>
              </w:rPr>
              <w:t>No</w:t>
            </w:r>
          </w:p>
        </w:tc>
        <w:tc>
          <w:tcPr>
            <w:tcW w:w="1983" w:type="pct"/>
          </w:tcPr>
          <w:p w14:paraId="3EC4C7D7" w14:textId="1D1CD666" w:rsidR="00DD2B13" w:rsidRPr="00D2656B" w:rsidRDefault="00DD2B13" w:rsidP="00DD2B13">
            <w:pPr>
              <w:ind w:left="28"/>
              <w:jc w:val="both"/>
              <w:rPr>
                <w:sz w:val="22"/>
                <w:szCs w:val="22"/>
              </w:rPr>
            </w:pPr>
            <w:r w:rsidRPr="00D2656B">
              <w:rPr>
                <w:sz w:val="22"/>
                <w:szCs w:val="22"/>
              </w:rPr>
              <w:t xml:space="preserve">The </w:t>
            </w:r>
            <w:r w:rsidR="00CA0C2E" w:rsidRPr="00D2656B">
              <w:rPr>
                <w:sz w:val="22"/>
                <w:szCs w:val="22"/>
              </w:rPr>
              <w:t>NAP</w:t>
            </w:r>
            <w:r w:rsidR="00201A3B" w:rsidRPr="00D2656B">
              <w:rPr>
                <w:sz w:val="22"/>
                <w:szCs w:val="22"/>
              </w:rPr>
              <w:t>s</w:t>
            </w:r>
            <w:r w:rsidRPr="00D2656B">
              <w:rPr>
                <w:sz w:val="22"/>
                <w:szCs w:val="22"/>
              </w:rPr>
              <w:t xml:space="preserve"> will consider the potential negative impacts of policies to reduce mercury use in the ASGM sector as uncontrolled migration.  The purpose of the </w:t>
            </w:r>
            <w:r w:rsidR="00CA0C2E" w:rsidRPr="00D2656B">
              <w:rPr>
                <w:sz w:val="22"/>
                <w:szCs w:val="22"/>
              </w:rPr>
              <w:t>NAP</w:t>
            </w:r>
            <w:r w:rsidR="00201A3B" w:rsidRPr="00D2656B">
              <w:rPr>
                <w:sz w:val="22"/>
                <w:szCs w:val="22"/>
              </w:rPr>
              <w:t>s</w:t>
            </w:r>
            <w:r w:rsidRPr="00D2656B">
              <w:rPr>
                <w:sz w:val="22"/>
                <w:szCs w:val="22"/>
              </w:rPr>
              <w:t xml:space="preserve"> is to identify alternatives to mercury use and not impair livelihoods. </w:t>
            </w:r>
          </w:p>
        </w:tc>
      </w:tr>
      <w:tr w:rsidR="00DD2B13" w:rsidRPr="00D2656B" w14:paraId="2606082A" w14:textId="77777777" w:rsidTr="00DD2B13">
        <w:tc>
          <w:tcPr>
            <w:tcW w:w="2311" w:type="pct"/>
          </w:tcPr>
          <w:p w14:paraId="3378E1FA" w14:textId="77777777" w:rsidR="00DD2B13" w:rsidRPr="00D2656B" w:rsidRDefault="00DD2B13" w:rsidP="00DD2B13">
            <w:pPr>
              <w:jc w:val="both"/>
              <w:rPr>
                <w:sz w:val="22"/>
                <w:szCs w:val="22"/>
              </w:rPr>
            </w:pPr>
            <w:r w:rsidRPr="00D2656B">
              <w:rPr>
                <w:sz w:val="22"/>
                <w:szCs w:val="22"/>
              </w:rPr>
              <w:t xml:space="preserve">- Will the project </w:t>
            </w:r>
            <w:proofErr w:type="gramStart"/>
            <w:r w:rsidRPr="00D2656B">
              <w:rPr>
                <w:sz w:val="22"/>
                <w:szCs w:val="22"/>
              </w:rPr>
              <w:t>cause</w:t>
            </w:r>
            <w:proofErr w:type="gramEnd"/>
            <w:r w:rsidRPr="00D2656B">
              <w:rPr>
                <w:sz w:val="22"/>
                <w:szCs w:val="22"/>
              </w:rPr>
              <w:t xml:space="preserve"> increased local or regional unemployment?</w:t>
            </w:r>
          </w:p>
        </w:tc>
        <w:tc>
          <w:tcPr>
            <w:tcW w:w="706" w:type="pct"/>
          </w:tcPr>
          <w:p w14:paraId="3F81F336" w14:textId="77777777" w:rsidR="00DD2B13" w:rsidRPr="00D2656B" w:rsidRDefault="00DD2B13" w:rsidP="00DD2B13">
            <w:pPr>
              <w:ind w:left="360"/>
              <w:jc w:val="both"/>
              <w:rPr>
                <w:sz w:val="22"/>
                <w:szCs w:val="22"/>
              </w:rPr>
            </w:pPr>
            <w:r w:rsidRPr="00D2656B">
              <w:rPr>
                <w:sz w:val="22"/>
                <w:szCs w:val="22"/>
              </w:rPr>
              <w:t>No</w:t>
            </w:r>
          </w:p>
        </w:tc>
        <w:tc>
          <w:tcPr>
            <w:tcW w:w="1983" w:type="pct"/>
          </w:tcPr>
          <w:p w14:paraId="775C2BB7" w14:textId="5DA623F9" w:rsidR="00DD2B13" w:rsidRPr="00D2656B" w:rsidRDefault="00DD2B13" w:rsidP="00201A3B">
            <w:pPr>
              <w:ind w:left="62"/>
              <w:jc w:val="both"/>
              <w:rPr>
                <w:sz w:val="22"/>
                <w:szCs w:val="22"/>
              </w:rPr>
            </w:pPr>
            <w:r w:rsidRPr="00D2656B">
              <w:rPr>
                <w:sz w:val="22"/>
                <w:szCs w:val="22"/>
              </w:rPr>
              <w:t xml:space="preserve">The </w:t>
            </w:r>
            <w:r w:rsidR="00CA0C2E" w:rsidRPr="00D2656B">
              <w:rPr>
                <w:sz w:val="22"/>
                <w:szCs w:val="22"/>
              </w:rPr>
              <w:t>NAP</w:t>
            </w:r>
            <w:r w:rsidR="00201A3B" w:rsidRPr="00D2656B">
              <w:rPr>
                <w:sz w:val="22"/>
                <w:szCs w:val="22"/>
              </w:rPr>
              <w:t>s</w:t>
            </w:r>
            <w:r w:rsidRPr="00D2656B">
              <w:rPr>
                <w:sz w:val="22"/>
                <w:szCs w:val="22"/>
              </w:rPr>
              <w:t xml:space="preserve"> will consider the potential negative impacts of policies to reduce mercury use in the ASGM sector as increased local unemployment.  The purpose of the </w:t>
            </w:r>
            <w:r w:rsidR="00CA0C2E" w:rsidRPr="00D2656B">
              <w:rPr>
                <w:sz w:val="22"/>
                <w:szCs w:val="22"/>
              </w:rPr>
              <w:t>NAP</w:t>
            </w:r>
            <w:r w:rsidR="00201A3B" w:rsidRPr="00D2656B">
              <w:rPr>
                <w:sz w:val="22"/>
                <w:szCs w:val="22"/>
              </w:rPr>
              <w:t>s</w:t>
            </w:r>
            <w:r w:rsidRPr="00D2656B">
              <w:rPr>
                <w:sz w:val="22"/>
                <w:szCs w:val="22"/>
              </w:rPr>
              <w:t xml:space="preserve"> </w:t>
            </w:r>
            <w:r w:rsidR="00201A3B" w:rsidRPr="00D2656B">
              <w:rPr>
                <w:sz w:val="22"/>
                <w:szCs w:val="22"/>
              </w:rPr>
              <w:t>is</w:t>
            </w:r>
            <w:r w:rsidRPr="00D2656B">
              <w:rPr>
                <w:sz w:val="22"/>
                <w:szCs w:val="22"/>
              </w:rPr>
              <w:t xml:space="preserve"> to identify alternatives to mercury use and not impair livelihoods.</w:t>
            </w:r>
          </w:p>
        </w:tc>
      </w:tr>
      <w:tr w:rsidR="00DD2B13" w:rsidRPr="00D2656B" w14:paraId="17CFB73B" w14:textId="77777777" w:rsidTr="00DD2B13">
        <w:tc>
          <w:tcPr>
            <w:tcW w:w="2311" w:type="pct"/>
          </w:tcPr>
          <w:p w14:paraId="5073F053" w14:textId="77777777" w:rsidR="00DD2B13" w:rsidRPr="00D2656B" w:rsidRDefault="00DD2B13" w:rsidP="00DD2B13">
            <w:pPr>
              <w:jc w:val="both"/>
              <w:rPr>
                <w:sz w:val="22"/>
                <w:szCs w:val="22"/>
              </w:rPr>
            </w:pPr>
            <w:r w:rsidRPr="00D2656B">
              <w:rPr>
                <w:sz w:val="22"/>
                <w:szCs w:val="22"/>
              </w:rPr>
              <w:t xml:space="preserve">- Does the project include measures to avoid forced or child </w:t>
            </w:r>
            <w:proofErr w:type="spellStart"/>
            <w:r w:rsidRPr="00D2656B">
              <w:rPr>
                <w:sz w:val="22"/>
                <w:szCs w:val="22"/>
              </w:rPr>
              <w:t>labour</w:t>
            </w:r>
            <w:proofErr w:type="spellEnd"/>
            <w:r w:rsidRPr="00D2656B">
              <w:rPr>
                <w:sz w:val="22"/>
                <w:szCs w:val="22"/>
              </w:rPr>
              <w:t>?</w:t>
            </w:r>
          </w:p>
        </w:tc>
        <w:tc>
          <w:tcPr>
            <w:tcW w:w="706" w:type="pct"/>
          </w:tcPr>
          <w:p w14:paraId="0AD77B6B" w14:textId="77777777" w:rsidR="00DD2B13" w:rsidRPr="00D2656B" w:rsidRDefault="00DD2B13" w:rsidP="00DD2B13">
            <w:pPr>
              <w:ind w:left="360"/>
              <w:jc w:val="both"/>
              <w:rPr>
                <w:sz w:val="22"/>
                <w:szCs w:val="22"/>
              </w:rPr>
            </w:pPr>
            <w:r w:rsidRPr="00D2656B">
              <w:rPr>
                <w:sz w:val="22"/>
                <w:szCs w:val="22"/>
              </w:rPr>
              <w:t>No</w:t>
            </w:r>
          </w:p>
        </w:tc>
        <w:tc>
          <w:tcPr>
            <w:tcW w:w="1983" w:type="pct"/>
          </w:tcPr>
          <w:p w14:paraId="07A6747E" w14:textId="77777777" w:rsidR="00DD2B13" w:rsidRPr="00D2656B" w:rsidRDefault="00DD2B13" w:rsidP="00DD2B13">
            <w:pPr>
              <w:ind w:left="360"/>
              <w:jc w:val="both"/>
              <w:rPr>
                <w:sz w:val="22"/>
                <w:szCs w:val="22"/>
              </w:rPr>
            </w:pPr>
          </w:p>
        </w:tc>
      </w:tr>
      <w:tr w:rsidR="00DD2B13" w:rsidRPr="00D2656B" w14:paraId="397C94FC" w14:textId="77777777" w:rsidTr="00DD2B13">
        <w:tc>
          <w:tcPr>
            <w:tcW w:w="2311" w:type="pct"/>
          </w:tcPr>
          <w:p w14:paraId="16B5016B" w14:textId="77777777" w:rsidR="00DD2B13" w:rsidRPr="00D2656B" w:rsidRDefault="00DD2B13" w:rsidP="00DD2B13">
            <w:pPr>
              <w:jc w:val="both"/>
              <w:rPr>
                <w:sz w:val="22"/>
                <w:szCs w:val="22"/>
              </w:rPr>
            </w:pPr>
            <w:r w:rsidRPr="00D2656B">
              <w:rPr>
                <w:sz w:val="22"/>
                <w:szCs w:val="22"/>
              </w:rPr>
              <w:t>- Does the project include measures to ensure a safe and healthy working environment for workers employed as part of the project?</w:t>
            </w:r>
          </w:p>
        </w:tc>
        <w:tc>
          <w:tcPr>
            <w:tcW w:w="706" w:type="pct"/>
          </w:tcPr>
          <w:p w14:paraId="39041514" w14:textId="77777777" w:rsidR="00DD2B13" w:rsidRPr="00D2656B" w:rsidRDefault="00DD2B13" w:rsidP="00DD2B13">
            <w:pPr>
              <w:ind w:left="360"/>
              <w:jc w:val="both"/>
              <w:rPr>
                <w:sz w:val="22"/>
                <w:szCs w:val="22"/>
              </w:rPr>
            </w:pPr>
            <w:r w:rsidRPr="00D2656B">
              <w:rPr>
                <w:sz w:val="22"/>
                <w:szCs w:val="22"/>
              </w:rPr>
              <w:t>Yes</w:t>
            </w:r>
          </w:p>
        </w:tc>
        <w:tc>
          <w:tcPr>
            <w:tcW w:w="1983" w:type="pct"/>
          </w:tcPr>
          <w:p w14:paraId="6CA9645F" w14:textId="0AF2B103" w:rsidR="00DD2B13" w:rsidRPr="00D2656B" w:rsidRDefault="00DD2B13" w:rsidP="00DD2B13">
            <w:pPr>
              <w:ind w:left="28"/>
              <w:jc w:val="both"/>
              <w:rPr>
                <w:sz w:val="22"/>
                <w:szCs w:val="22"/>
              </w:rPr>
            </w:pPr>
            <w:r w:rsidRPr="00D2656B">
              <w:rPr>
                <w:sz w:val="22"/>
                <w:szCs w:val="22"/>
              </w:rPr>
              <w:t>Those doing the inventory on the field will use protective equipment to avoid contamination with those chemicals</w:t>
            </w:r>
            <w:r w:rsidR="00BB34D1" w:rsidRPr="00D2656B">
              <w:rPr>
                <w:sz w:val="22"/>
                <w:szCs w:val="22"/>
              </w:rPr>
              <w:t>.</w:t>
            </w:r>
          </w:p>
        </w:tc>
      </w:tr>
      <w:tr w:rsidR="00DD2B13" w:rsidRPr="00D2656B" w14:paraId="4175C8E0" w14:textId="77777777" w:rsidTr="00DD2B13">
        <w:tc>
          <w:tcPr>
            <w:tcW w:w="2311" w:type="pct"/>
          </w:tcPr>
          <w:p w14:paraId="7B6C66C7" w14:textId="77777777" w:rsidR="00DD2B13" w:rsidRPr="00D2656B" w:rsidRDefault="00DD2B13" w:rsidP="00DD2B13">
            <w:pPr>
              <w:jc w:val="both"/>
              <w:rPr>
                <w:sz w:val="22"/>
                <w:szCs w:val="22"/>
              </w:rPr>
            </w:pPr>
            <w:r w:rsidRPr="00D2656B">
              <w:rPr>
                <w:sz w:val="22"/>
                <w:szCs w:val="22"/>
              </w:rPr>
              <w:t xml:space="preserve">- Will the project cause impairment of recreational opportunities? </w:t>
            </w:r>
          </w:p>
        </w:tc>
        <w:tc>
          <w:tcPr>
            <w:tcW w:w="706" w:type="pct"/>
          </w:tcPr>
          <w:p w14:paraId="08AFDB54" w14:textId="77777777" w:rsidR="00DD2B13" w:rsidRPr="00D2656B" w:rsidRDefault="00DD2B13" w:rsidP="00DD2B13">
            <w:pPr>
              <w:ind w:left="360"/>
              <w:jc w:val="both"/>
              <w:rPr>
                <w:sz w:val="22"/>
                <w:szCs w:val="22"/>
              </w:rPr>
            </w:pPr>
            <w:r w:rsidRPr="00D2656B">
              <w:rPr>
                <w:sz w:val="22"/>
                <w:szCs w:val="22"/>
              </w:rPr>
              <w:t>No</w:t>
            </w:r>
          </w:p>
        </w:tc>
        <w:tc>
          <w:tcPr>
            <w:tcW w:w="1983" w:type="pct"/>
          </w:tcPr>
          <w:p w14:paraId="5D7DE2E1" w14:textId="77777777" w:rsidR="00DD2B13" w:rsidRPr="00D2656B" w:rsidRDefault="00DD2B13" w:rsidP="00DD2B13">
            <w:pPr>
              <w:ind w:left="360"/>
              <w:jc w:val="both"/>
              <w:rPr>
                <w:sz w:val="22"/>
                <w:szCs w:val="22"/>
              </w:rPr>
            </w:pPr>
          </w:p>
        </w:tc>
      </w:tr>
      <w:tr w:rsidR="00DD2B13" w:rsidRPr="00D2656B" w14:paraId="2596DFE1" w14:textId="77777777" w:rsidTr="00DD2B13">
        <w:tc>
          <w:tcPr>
            <w:tcW w:w="2311" w:type="pct"/>
          </w:tcPr>
          <w:p w14:paraId="5EA80BDF" w14:textId="77777777" w:rsidR="00DD2B13" w:rsidRPr="00D2656B" w:rsidRDefault="00DD2B13" w:rsidP="00DD2B13">
            <w:pPr>
              <w:jc w:val="both"/>
              <w:rPr>
                <w:sz w:val="22"/>
                <w:szCs w:val="22"/>
              </w:rPr>
            </w:pPr>
            <w:r w:rsidRPr="00D2656B">
              <w:rPr>
                <w:sz w:val="22"/>
                <w:szCs w:val="22"/>
              </w:rPr>
              <w:t>- Will the project cause impairment of indigenous people’s livelihoods or belief systems?</w:t>
            </w:r>
          </w:p>
        </w:tc>
        <w:tc>
          <w:tcPr>
            <w:tcW w:w="706" w:type="pct"/>
          </w:tcPr>
          <w:p w14:paraId="6FDC4353" w14:textId="77777777" w:rsidR="00DD2B13" w:rsidRPr="00D2656B" w:rsidRDefault="00DD2B13" w:rsidP="00DD2B13">
            <w:pPr>
              <w:ind w:left="360"/>
              <w:jc w:val="both"/>
              <w:rPr>
                <w:sz w:val="22"/>
                <w:szCs w:val="22"/>
              </w:rPr>
            </w:pPr>
            <w:r w:rsidRPr="00D2656B">
              <w:rPr>
                <w:sz w:val="22"/>
                <w:szCs w:val="22"/>
              </w:rPr>
              <w:t>No</w:t>
            </w:r>
          </w:p>
        </w:tc>
        <w:tc>
          <w:tcPr>
            <w:tcW w:w="1983" w:type="pct"/>
          </w:tcPr>
          <w:p w14:paraId="700FB4C5" w14:textId="2A45784A" w:rsidR="00DD2B13" w:rsidRPr="00D2656B" w:rsidRDefault="00DD2B13" w:rsidP="00DD2B13">
            <w:pPr>
              <w:jc w:val="both"/>
              <w:rPr>
                <w:sz w:val="22"/>
                <w:szCs w:val="22"/>
              </w:rPr>
            </w:pPr>
            <w:r w:rsidRPr="00D2656B">
              <w:rPr>
                <w:sz w:val="22"/>
                <w:szCs w:val="22"/>
              </w:rPr>
              <w:t xml:space="preserve">The </w:t>
            </w:r>
            <w:r w:rsidR="00CA0C2E" w:rsidRPr="00D2656B">
              <w:rPr>
                <w:sz w:val="22"/>
                <w:szCs w:val="22"/>
              </w:rPr>
              <w:t>NAP</w:t>
            </w:r>
            <w:r w:rsidR="00201A3B" w:rsidRPr="00D2656B">
              <w:rPr>
                <w:sz w:val="22"/>
                <w:szCs w:val="22"/>
              </w:rPr>
              <w:t>s</w:t>
            </w:r>
            <w:r w:rsidRPr="00D2656B">
              <w:rPr>
                <w:sz w:val="22"/>
                <w:szCs w:val="22"/>
              </w:rPr>
              <w:t xml:space="preserve"> will consider the potential negative impacts of policies to reduce mercury use in the ASGM sector as impairment of indigenous people’s livelihoods.  The purpose of the </w:t>
            </w:r>
            <w:r w:rsidR="00CA0C2E" w:rsidRPr="00D2656B">
              <w:rPr>
                <w:sz w:val="22"/>
                <w:szCs w:val="22"/>
              </w:rPr>
              <w:t>NAP</w:t>
            </w:r>
            <w:r w:rsidR="00201A3B" w:rsidRPr="00D2656B">
              <w:rPr>
                <w:sz w:val="22"/>
                <w:szCs w:val="22"/>
              </w:rPr>
              <w:t>s</w:t>
            </w:r>
            <w:r w:rsidRPr="00D2656B">
              <w:rPr>
                <w:sz w:val="22"/>
                <w:szCs w:val="22"/>
              </w:rPr>
              <w:t xml:space="preserve"> is to identify alternatives to mercury use and not impair livelihoods.</w:t>
            </w:r>
          </w:p>
        </w:tc>
      </w:tr>
      <w:tr w:rsidR="00DD2B13" w:rsidRPr="00D2656B" w14:paraId="3414AF07" w14:textId="77777777" w:rsidTr="00DD2B13">
        <w:tc>
          <w:tcPr>
            <w:tcW w:w="2311" w:type="pct"/>
          </w:tcPr>
          <w:p w14:paraId="28178D63" w14:textId="77777777" w:rsidR="00DD2B13" w:rsidRPr="00D2656B" w:rsidRDefault="00DD2B13" w:rsidP="00DD2B13">
            <w:pPr>
              <w:jc w:val="both"/>
              <w:rPr>
                <w:sz w:val="22"/>
                <w:szCs w:val="22"/>
              </w:rPr>
            </w:pPr>
            <w:r w:rsidRPr="00D2656B">
              <w:rPr>
                <w:sz w:val="22"/>
                <w:szCs w:val="22"/>
              </w:rPr>
              <w:t>- Will the project cause disproportionate impact to women or other disadvantaged or vulnerable groups?</w:t>
            </w:r>
          </w:p>
        </w:tc>
        <w:tc>
          <w:tcPr>
            <w:tcW w:w="706" w:type="pct"/>
          </w:tcPr>
          <w:p w14:paraId="2A97CFDB" w14:textId="77777777" w:rsidR="00DD2B13" w:rsidRPr="00D2656B" w:rsidRDefault="00DD2B13" w:rsidP="00DD2B13">
            <w:pPr>
              <w:ind w:left="360"/>
              <w:jc w:val="both"/>
              <w:rPr>
                <w:sz w:val="22"/>
                <w:szCs w:val="22"/>
              </w:rPr>
            </w:pPr>
            <w:r w:rsidRPr="00D2656B">
              <w:rPr>
                <w:sz w:val="22"/>
                <w:szCs w:val="22"/>
              </w:rPr>
              <w:t>No</w:t>
            </w:r>
          </w:p>
        </w:tc>
        <w:tc>
          <w:tcPr>
            <w:tcW w:w="1983" w:type="pct"/>
          </w:tcPr>
          <w:p w14:paraId="1D0DC393" w14:textId="46248354" w:rsidR="00DD2B13" w:rsidRPr="00D2656B" w:rsidRDefault="00DD2B13" w:rsidP="00DD2B13">
            <w:pPr>
              <w:ind w:left="-80"/>
              <w:jc w:val="both"/>
              <w:rPr>
                <w:sz w:val="22"/>
                <w:szCs w:val="22"/>
              </w:rPr>
            </w:pPr>
            <w:r w:rsidRPr="00D2656B">
              <w:rPr>
                <w:sz w:val="22"/>
                <w:szCs w:val="22"/>
              </w:rPr>
              <w:t xml:space="preserve">The </w:t>
            </w:r>
            <w:r w:rsidR="00CA0C2E" w:rsidRPr="00D2656B">
              <w:rPr>
                <w:sz w:val="22"/>
                <w:szCs w:val="22"/>
              </w:rPr>
              <w:t>NAP</w:t>
            </w:r>
            <w:r w:rsidR="00201A3B" w:rsidRPr="00D2656B">
              <w:rPr>
                <w:sz w:val="22"/>
                <w:szCs w:val="22"/>
              </w:rPr>
              <w:t>s</w:t>
            </w:r>
            <w:r w:rsidRPr="00D2656B">
              <w:rPr>
                <w:sz w:val="22"/>
                <w:szCs w:val="22"/>
              </w:rPr>
              <w:t xml:space="preserve"> will consider in particular the potential negative impacts of policies to reduce mercury use in the ASGM sector to women and other disadvantaged or vulnerable groups. </w:t>
            </w:r>
          </w:p>
        </w:tc>
      </w:tr>
      <w:tr w:rsidR="00DD2B13" w:rsidRPr="00D2656B" w14:paraId="42D830EE" w14:textId="77777777" w:rsidTr="00DD2B13">
        <w:tc>
          <w:tcPr>
            <w:tcW w:w="2311" w:type="pct"/>
          </w:tcPr>
          <w:p w14:paraId="188B641B" w14:textId="77777777" w:rsidR="00DD2B13" w:rsidRPr="00D2656B" w:rsidRDefault="00DD2B13" w:rsidP="00DD2B13">
            <w:pPr>
              <w:jc w:val="both"/>
              <w:rPr>
                <w:sz w:val="22"/>
                <w:szCs w:val="22"/>
              </w:rPr>
            </w:pPr>
            <w:r w:rsidRPr="00D2656B">
              <w:rPr>
                <w:sz w:val="22"/>
                <w:szCs w:val="22"/>
              </w:rPr>
              <w:t>- Will the project involve and or be complicit in the alteration, damage or removal of any critical cultural heritage?</w:t>
            </w:r>
          </w:p>
        </w:tc>
        <w:tc>
          <w:tcPr>
            <w:tcW w:w="706" w:type="pct"/>
          </w:tcPr>
          <w:p w14:paraId="368C1B01" w14:textId="77777777" w:rsidR="00DD2B13" w:rsidRPr="00D2656B" w:rsidRDefault="00DD2B13" w:rsidP="00DD2B13">
            <w:pPr>
              <w:ind w:left="360"/>
              <w:jc w:val="both"/>
              <w:rPr>
                <w:sz w:val="22"/>
                <w:szCs w:val="22"/>
              </w:rPr>
            </w:pPr>
            <w:r w:rsidRPr="00D2656B">
              <w:rPr>
                <w:sz w:val="22"/>
                <w:szCs w:val="22"/>
              </w:rPr>
              <w:t>No</w:t>
            </w:r>
          </w:p>
        </w:tc>
        <w:tc>
          <w:tcPr>
            <w:tcW w:w="1983" w:type="pct"/>
          </w:tcPr>
          <w:p w14:paraId="37F4BBDF" w14:textId="77777777" w:rsidR="00DD2B13" w:rsidRPr="00D2656B" w:rsidRDefault="00DD2B13" w:rsidP="00DD2B13">
            <w:pPr>
              <w:ind w:left="360"/>
              <w:jc w:val="both"/>
              <w:rPr>
                <w:sz w:val="22"/>
                <w:szCs w:val="22"/>
              </w:rPr>
            </w:pPr>
          </w:p>
        </w:tc>
      </w:tr>
      <w:tr w:rsidR="00DD2B13" w:rsidRPr="00D2656B" w14:paraId="05784A07" w14:textId="77777777" w:rsidTr="00DD2B13">
        <w:tc>
          <w:tcPr>
            <w:tcW w:w="2311" w:type="pct"/>
          </w:tcPr>
          <w:p w14:paraId="7AD9E8E8" w14:textId="77777777" w:rsidR="00DD2B13" w:rsidRPr="00D2656B" w:rsidRDefault="00DD2B13" w:rsidP="00DD2B13">
            <w:pPr>
              <w:jc w:val="both"/>
              <w:rPr>
                <w:sz w:val="22"/>
                <w:szCs w:val="22"/>
              </w:rPr>
            </w:pPr>
            <w:r w:rsidRPr="00D2656B">
              <w:rPr>
                <w:sz w:val="22"/>
                <w:szCs w:val="22"/>
              </w:rPr>
              <w:t>- Does the project include measures to avoid corruption?</w:t>
            </w:r>
          </w:p>
        </w:tc>
        <w:tc>
          <w:tcPr>
            <w:tcW w:w="706" w:type="pct"/>
          </w:tcPr>
          <w:p w14:paraId="14C9134E" w14:textId="77777777" w:rsidR="00DD2B13" w:rsidRPr="00D2656B" w:rsidRDefault="00DD2B13" w:rsidP="00DD2B13">
            <w:pPr>
              <w:ind w:left="360"/>
              <w:jc w:val="both"/>
              <w:rPr>
                <w:sz w:val="22"/>
                <w:szCs w:val="22"/>
              </w:rPr>
            </w:pPr>
            <w:r w:rsidRPr="00D2656B">
              <w:rPr>
                <w:sz w:val="22"/>
                <w:szCs w:val="22"/>
              </w:rPr>
              <w:t>Yes</w:t>
            </w:r>
          </w:p>
        </w:tc>
        <w:tc>
          <w:tcPr>
            <w:tcW w:w="1983" w:type="pct"/>
          </w:tcPr>
          <w:p w14:paraId="00F6571B" w14:textId="77777777" w:rsidR="00DD2B13" w:rsidRPr="00D2656B" w:rsidRDefault="00DD2B13" w:rsidP="00DD2B13">
            <w:pPr>
              <w:jc w:val="both"/>
              <w:rPr>
                <w:sz w:val="22"/>
                <w:szCs w:val="22"/>
              </w:rPr>
            </w:pPr>
            <w:r w:rsidRPr="00D2656B">
              <w:rPr>
                <w:sz w:val="22"/>
                <w:szCs w:val="22"/>
              </w:rPr>
              <w:t>Close supervision of the expenditures will be done at the national level by the EA and overall by UNEP as IA.  Cash advances will be related to outputs and held until proper justification of the expenditures and budget plans are provided.</w:t>
            </w:r>
          </w:p>
        </w:tc>
      </w:tr>
      <w:tr w:rsidR="00DD2B13" w:rsidRPr="00D2656B" w14:paraId="4BC29E6A" w14:textId="77777777" w:rsidTr="00DD2B13">
        <w:trPr>
          <w:cantSplit/>
        </w:trPr>
        <w:tc>
          <w:tcPr>
            <w:tcW w:w="5000" w:type="pct"/>
            <w:gridSpan w:val="3"/>
            <w:shd w:val="clear" w:color="auto" w:fill="DBE5F1"/>
          </w:tcPr>
          <w:p w14:paraId="72BCB041" w14:textId="77777777" w:rsidR="00DD2B13" w:rsidRPr="00D2656B" w:rsidRDefault="00DD2B13" w:rsidP="00DD2B13">
            <w:pPr>
              <w:jc w:val="both"/>
              <w:rPr>
                <w:i/>
                <w:sz w:val="22"/>
                <w:szCs w:val="22"/>
              </w:rPr>
            </w:pPr>
            <w:r w:rsidRPr="00D2656B">
              <w:rPr>
                <w:i/>
                <w:sz w:val="22"/>
                <w:szCs w:val="22"/>
              </w:rPr>
              <w:t>Only if it can be carefully justified that any negative impact from the project can be avoided or mitigated satisfactorily both in the short and long-term, can the project go ahead.</w:t>
            </w:r>
          </w:p>
        </w:tc>
      </w:tr>
    </w:tbl>
    <w:p w14:paraId="04441936" w14:textId="77777777" w:rsidR="00DD2B13" w:rsidRPr="00D2656B" w:rsidRDefault="00DD2B13" w:rsidP="00DD2B13">
      <w:pPr>
        <w:spacing w:after="120" w:line="276" w:lineRule="auto"/>
        <w:ind w:left="360"/>
        <w:jc w:val="both"/>
        <w:rPr>
          <w:rFonts w:eastAsia="SimSun"/>
          <w:b/>
          <w:bCs/>
          <w:i/>
          <w:iCs/>
          <w:sz w:val="22"/>
          <w:szCs w:val="22"/>
        </w:rPr>
      </w:pPr>
    </w:p>
    <w:p w14:paraId="4387D1C8" w14:textId="77777777" w:rsidR="00DD2B13" w:rsidRPr="00D2656B" w:rsidRDefault="00DD2B13" w:rsidP="00DD2B13">
      <w:pPr>
        <w:spacing w:after="120" w:line="276" w:lineRule="auto"/>
        <w:jc w:val="both"/>
        <w:rPr>
          <w:rFonts w:eastAsia="SimSun"/>
          <w:b/>
          <w:bCs/>
          <w:i/>
          <w:iCs/>
          <w:sz w:val="22"/>
          <w:szCs w:val="22"/>
        </w:rPr>
      </w:pPr>
      <w:r w:rsidRPr="00D2656B">
        <w:rPr>
          <w:rFonts w:eastAsia="SimSun"/>
          <w:b/>
          <w:bCs/>
          <w:i/>
          <w:iCs/>
          <w:sz w:val="22"/>
          <w:szCs w:val="22"/>
        </w:rPr>
        <w:t>Section D: Other considerations</w:t>
      </w:r>
    </w:p>
    <w:p w14:paraId="4C87C317" w14:textId="77777777" w:rsidR="00DD2B13" w:rsidRPr="00D2656B" w:rsidRDefault="00DD2B13" w:rsidP="00DD2B13">
      <w:pPr>
        <w:jc w:val="both"/>
        <w:rPr>
          <w:rFonts w:eastAsia="SimSun"/>
          <w:sz w:val="22"/>
          <w:szCs w:val="22"/>
        </w:rPr>
      </w:pPr>
      <w:r w:rsidRPr="00D2656B">
        <w:rPr>
          <w:rFonts w:eastAsia="SimSun"/>
          <w:sz w:val="22"/>
          <w:szCs w:val="22"/>
        </w:rPr>
        <w:t xml:space="preserve">If negative impact is identified or anticipated the Comment/Explanation field needs to include: Project stage for addressing the issue; Responsibility for addressing the issue; Budget implications, and other comments.  </w:t>
      </w:r>
    </w:p>
    <w:p w14:paraId="0F54369B" w14:textId="77777777" w:rsidR="00DD2B13" w:rsidRPr="00D2656B" w:rsidRDefault="00DD2B13" w:rsidP="00DD2B13">
      <w:pPr>
        <w:jc w:val="both"/>
        <w:rPr>
          <w:rFonts w:eastAsia="SimSu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093"/>
        <w:gridCol w:w="1243"/>
        <w:gridCol w:w="3604"/>
      </w:tblGrid>
      <w:tr w:rsidR="00DD2B13" w:rsidRPr="00D2656B" w14:paraId="62280D16" w14:textId="77777777" w:rsidTr="00DD2B13">
        <w:tc>
          <w:tcPr>
            <w:tcW w:w="2784" w:type="pct"/>
            <w:shd w:val="clear" w:color="auto" w:fill="DBE5F1"/>
          </w:tcPr>
          <w:p w14:paraId="2CBF8558" w14:textId="77777777" w:rsidR="00DD2B13" w:rsidRPr="00D2656B" w:rsidRDefault="00DD2B13" w:rsidP="00DD2B13">
            <w:pPr>
              <w:spacing w:line="276" w:lineRule="auto"/>
              <w:ind w:left="360"/>
              <w:jc w:val="both"/>
              <w:rPr>
                <w:rFonts w:eastAsia="SimSun"/>
                <w:bCs/>
                <w:sz w:val="22"/>
                <w:szCs w:val="22"/>
              </w:rPr>
            </w:pPr>
          </w:p>
        </w:tc>
        <w:tc>
          <w:tcPr>
            <w:tcW w:w="568" w:type="pct"/>
            <w:shd w:val="clear" w:color="auto" w:fill="DBE5F1"/>
          </w:tcPr>
          <w:p w14:paraId="4A6B3AD0" w14:textId="77777777" w:rsidR="00DD2B13" w:rsidRPr="00D2656B" w:rsidRDefault="00DD2B13" w:rsidP="00DD2B13">
            <w:pPr>
              <w:spacing w:line="276" w:lineRule="auto"/>
              <w:ind w:left="360"/>
              <w:jc w:val="both"/>
              <w:rPr>
                <w:rFonts w:eastAsia="SimSun"/>
                <w:sz w:val="22"/>
                <w:szCs w:val="22"/>
              </w:rPr>
            </w:pPr>
            <w:r w:rsidRPr="00D2656B">
              <w:rPr>
                <w:rFonts w:eastAsia="SimSun"/>
                <w:i/>
                <w:iCs/>
                <w:sz w:val="22"/>
                <w:szCs w:val="22"/>
              </w:rPr>
              <w:t>Yes/No/N.A.</w:t>
            </w:r>
          </w:p>
        </w:tc>
        <w:tc>
          <w:tcPr>
            <w:tcW w:w="1647" w:type="pct"/>
            <w:shd w:val="clear" w:color="auto" w:fill="DBE5F1"/>
          </w:tcPr>
          <w:p w14:paraId="0EBC2019" w14:textId="77777777" w:rsidR="00DD2B13" w:rsidRPr="00D2656B" w:rsidRDefault="00DD2B13" w:rsidP="00DD2B13">
            <w:pPr>
              <w:spacing w:line="276" w:lineRule="auto"/>
              <w:ind w:left="360"/>
              <w:jc w:val="both"/>
              <w:rPr>
                <w:rFonts w:eastAsia="SimSun"/>
                <w:sz w:val="22"/>
                <w:szCs w:val="22"/>
              </w:rPr>
            </w:pPr>
            <w:r w:rsidRPr="00D2656B">
              <w:rPr>
                <w:rFonts w:eastAsia="SimSun"/>
                <w:i/>
                <w:iCs/>
                <w:sz w:val="22"/>
                <w:szCs w:val="22"/>
              </w:rPr>
              <w:t>Comment/explanation</w:t>
            </w:r>
          </w:p>
        </w:tc>
      </w:tr>
      <w:tr w:rsidR="00DD2B13" w:rsidRPr="00D2656B" w14:paraId="00059483" w14:textId="77777777" w:rsidTr="00DD2B13">
        <w:tc>
          <w:tcPr>
            <w:tcW w:w="2784" w:type="pct"/>
          </w:tcPr>
          <w:p w14:paraId="358AF310" w14:textId="77777777" w:rsidR="00DD2B13" w:rsidRPr="00D2656B" w:rsidRDefault="00DD2B13" w:rsidP="00DD2B13">
            <w:pPr>
              <w:jc w:val="both"/>
              <w:rPr>
                <w:sz w:val="22"/>
                <w:szCs w:val="22"/>
              </w:rPr>
            </w:pPr>
            <w:r w:rsidRPr="00D2656B">
              <w:rPr>
                <w:sz w:val="22"/>
                <w:szCs w:val="22"/>
              </w:rPr>
              <w:t>- Does national regulation in affected country (-</w:t>
            </w:r>
            <w:proofErr w:type="spellStart"/>
            <w:r w:rsidRPr="00D2656B">
              <w:rPr>
                <w:sz w:val="22"/>
                <w:szCs w:val="22"/>
              </w:rPr>
              <w:t>ies</w:t>
            </w:r>
            <w:proofErr w:type="spellEnd"/>
            <w:r w:rsidRPr="00D2656B">
              <w:rPr>
                <w:sz w:val="22"/>
                <w:szCs w:val="22"/>
              </w:rPr>
              <w:t xml:space="preserve">) require EIA and/or ESIA for this type of activity? </w:t>
            </w:r>
          </w:p>
        </w:tc>
        <w:tc>
          <w:tcPr>
            <w:tcW w:w="568" w:type="pct"/>
          </w:tcPr>
          <w:p w14:paraId="2E9B8022" w14:textId="77777777" w:rsidR="00DD2B13" w:rsidRPr="00D2656B" w:rsidRDefault="00DD2B13" w:rsidP="00DD2B13">
            <w:pPr>
              <w:spacing w:line="276" w:lineRule="auto"/>
              <w:ind w:left="360"/>
              <w:jc w:val="both"/>
              <w:rPr>
                <w:rFonts w:eastAsia="SimSun"/>
                <w:sz w:val="22"/>
                <w:szCs w:val="22"/>
              </w:rPr>
            </w:pPr>
            <w:r w:rsidRPr="00D2656B">
              <w:rPr>
                <w:rFonts w:eastAsia="SimSun"/>
                <w:sz w:val="22"/>
                <w:szCs w:val="22"/>
              </w:rPr>
              <w:t>No</w:t>
            </w:r>
          </w:p>
        </w:tc>
        <w:tc>
          <w:tcPr>
            <w:tcW w:w="1647" w:type="pct"/>
          </w:tcPr>
          <w:p w14:paraId="1E8F7198" w14:textId="77777777" w:rsidR="00DD2B13" w:rsidRPr="00D2656B" w:rsidRDefault="00DD2B13" w:rsidP="00DD2B13">
            <w:pPr>
              <w:spacing w:line="276" w:lineRule="auto"/>
              <w:ind w:left="360"/>
              <w:jc w:val="both"/>
              <w:rPr>
                <w:rFonts w:eastAsia="SimSun"/>
                <w:sz w:val="22"/>
                <w:szCs w:val="22"/>
              </w:rPr>
            </w:pPr>
          </w:p>
        </w:tc>
      </w:tr>
      <w:tr w:rsidR="00DD2B13" w:rsidRPr="00D2656B" w14:paraId="4D373910" w14:textId="77777777" w:rsidTr="00DD2B13">
        <w:tc>
          <w:tcPr>
            <w:tcW w:w="2784" w:type="pct"/>
          </w:tcPr>
          <w:p w14:paraId="711F1338" w14:textId="77777777" w:rsidR="00DD2B13" w:rsidRPr="00D2656B" w:rsidRDefault="00DD2B13" w:rsidP="00DD2B13">
            <w:pPr>
              <w:jc w:val="both"/>
              <w:rPr>
                <w:sz w:val="22"/>
                <w:szCs w:val="22"/>
              </w:rPr>
            </w:pPr>
            <w:r w:rsidRPr="00D2656B">
              <w:rPr>
                <w:sz w:val="22"/>
                <w:szCs w:val="22"/>
              </w:rPr>
              <w:t>- Is there national capacity to ensure a sound implementation of EIA and/or SIA requirements present in affected country (-</w:t>
            </w:r>
            <w:proofErr w:type="spellStart"/>
            <w:r w:rsidRPr="00D2656B">
              <w:rPr>
                <w:sz w:val="22"/>
                <w:szCs w:val="22"/>
              </w:rPr>
              <w:t>ies</w:t>
            </w:r>
            <w:proofErr w:type="spellEnd"/>
            <w:r w:rsidRPr="00D2656B">
              <w:rPr>
                <w:sz w:val="22"/>
                <w:szCs w:val="22"/>
              </w:rPr>
              <w:t>)?</w:t>
            </w:r>
          </w:p>
        </w:tc>
        <w:tc>
          <w:tcPr>
            <w:tcW w:w="568" w:type="pct"/>
          </w:tcPr>
          <w:p w14:paraId="50313CF0" w14:textId="77777777" w:rsidR="00DD2B13" w:rsidRPr="00D2656B" w:rsidRDefault="00DD2B13" w:rsidP="00DD2B13">
            <w:pPr>
              <w:spacing w:line="276" w:lineRule="auto"/>
              <w:ind w:left="360"/>
              <w:jc w:val="both"/>
              <w:rPr>
                <w:rFonts w:eastAsia="SimSun"/>
                <w:sz w:val="22"/>
                <w:szCs w:val="22"/>
              </w:rPr>
            </w:pPr>
            <w:r w:rsidRPr="00D2656B">
              <w:rPr>
                <w:rFonts w:eastAsia="SimSun"/>
                <w:sz w:val="22"/>
                <w:szCs w:val="22"/>
              </w:rPr>
              <w:t>N.A.</w:t>
            </w:r>
          </w:p>
        </w:tc>
        <w:tc>
          <w:tcPr>
            <w:tcW w:w="1647" w:type="pct"/>
          </w:tcPr>
          <w:p w14:paraId="0BFB92B1" w14:textId="77777777" w:rsidR="00DD2B13" w:rsidRPr="00D2656B" w:rsidRDefault="00DD2B13" w:rsidP="00DD2B13">
            <w:pPr>
              <w:spacing w:line="276" w:lineRule="auto"/>
              <w:ind w:left="360"/>
              <w:jc w:val="both"/>
              <w:rPr>
                <w:rFonts w:eastAsia="SimSun"/>
                <w:sz w:val="22"/>
                <w:szCs w:val="22"/>
              </w:rPr>
            </w:pPr>
          </w:p>
        </w:tc>
      </w:tr>
      <w:tr w:rsidR="00DD2B13" w:rsidRPr="00D2656B" w14:paraId="373F6766" w14:textId="77777777" w:rsidTr="00DD2B13">
        <w:tc>
          <w:tcPr>
            <w:tcW w:w="2784" w:type="pct"/>
          </w:tcPr>
          <w:p w14:paraId="5A94ED75" w14:textId="77777777" w:rsidR="00DD2B13" w:rsidRPr="00D2656B" w:rsidRDefault="00DD2B13" w:rsidP="00DD2B13">
            <w:pPr>
              <w:jc w:val="both"/>
              <w:rPr>
                <w:sz w:val="22"/>
                <w:szCs w:val="22"/>
              </w:rPr>
            </w:pPr>
            <w:proofErr w:type="gramStart"/>
            <w:r w:rsidRPr="00D2656B">
              <w:rPr>
                <w:sz w:val="22"/>
                <w:szCs w:val="22"/>
              </w:rPr>
              <w:lastRenderedPageBreak/>
              <w:t>- Is</w:t>
            </w:r>
            <w:proofErr w:type="gramEnd"/>
            <w:r w:rsidRPr="00D2656B">
              <w:rPr>
                <w:sz w:val="22"/>
                <w:szCs w:val="22"/>
              </w:rPr>
              <w:t xml:space="preserve"> the project addressing issues, which are already addressed by other alternative approaches and projects?</w:t>
            </w:r>
          </w:p>
        </w:tc>
        <w:tc>
          <w:tcPr>
            <w:tcW w:w="568" w:type="pct"/>
          </w:tcPr>
          <w:p w14:paraId="1E6688C2" w14:textId="77777777" w:rsidR="00DD2B13" w:rsidRPr="00D2656B" w:rsidRDefault="00DD2B13" w:rsidP="00DD2B13">
            <w:pPr>
              <w:spacing w:line="276" w:lineRule="auto"/>
              <w:ind w:left="360"/>
              <w:jc w:val="both"/>
              <w:rPr>
                <w:rFonts w:eastAsia="SimSun"/>
                <w:sz w:val="22"/>
                <w:szCs w:val="22"/>
              </w:rPr>
            </w:pPr>
            <w:r w:rsidRPr="00D2656B">
              <w:rPr>
                <w:rFonts w:eastAsia="SimSun"/>
                <w:sz w:val="22"/>
                <w:szCs w:val="22"/>
              </w:rPr>
              <w:t>No</w:t>
            </w:r>
          </w:p>
        </w:tc>
        <w:tc>
          <w:tcPr>
            <w:tcW w:w="1647" w:type="pct"/>
          </w:tcPr>
          <w:p w14:paraId="5E99397D" w14:textId="77777777" w:rsidR="00DD2B13" w:rsidRPr="00D2656B" w:rsidRDefault="00DD2B13" w:rsidP="00DD2B13">
            <w:pPr>
              <w:spacing w:line="276" w:lineRule="auto"/>
              <w:ind w:left="360"/>
              <w:jc w:val="both"/>
              <w:rPr>
                <w:rFonts w:eastAsia="SimSun"/>
                <w:sz w:val="22"/>
                <w:szCs w:val="22"/>
              </w:rPr>
            </w:pPr>
          </w:p>
        </w:tc>
      </w:tr>
      <w:tr w:rsidR="00DD2B13" w:rsidRPr="00D2656B" w14:paraId="2C46EF7D" w14:textId="77777777" w:rsidTr="00DD2B13">
        <w:tc>
          <w:tcPr>
            <w:tcW w:w="2784" w:type="pct"/>
          </w:tcPr>
          <w:p w14:paraId="166E789E" w14:textId="77777777" w:rsidR="00DD2B13" w:rsidRPr="00D2656B" w:rsidRDefault="00DD2B13" w:rsidP="00DD2B13">
            <w:pPr>
              <w:jc w:val="both"/>
              <w:rPr>
                <w:sz w:val="22"/>
                <w:szCs w:val="22"/>
              </w:rPr>
            </w:pPr>
            <w:r w:rsidRPr="00D2656B">
              <w:rPr>
                <w:sz w:val="22"/>
                <w:szCs w:val="22"/>
              </w:rPr>
              <w:t>- Will the project components generate or contribute to cumulative or long-term environmental or social impacts?</w:t>
            </w:r>
          </w:p>
        </w:tc>
        <w:tc>
          <w:tcPr>
            <w:tcW w:w="568" w:type="pct"/>
          </w:tcPr>
          <w:p w14:paraId="27160098" w14:textId="77777777" w:rsidR="00DD2B13" w:rsidRPr="00D2656B" w:rsidRDefault="00DD2B13" w:rsidP="00DD2B13">
            <w:pPr>
              <w:spacing w:line="276" w:lineRule="auto"/>
              <w:ind w:left="360"/>
              <w:jc w:val="both"/>
              <w:rPr>
                <w:rFonts w:eastAsia="SimSun"/>
                <w:sz w:val="22"/>
                <w:szCs w:val="22"/>
              </w:rPr>
            </w:pPr>
            <w:r w:rsidRPr="00D2656B">
              <w:rPr>
                <w:rFonts w:eastAsia="SimSun"/>
                <w:sz w:val="22"/>
                <w:szCs w:val="22"/>
              </w:rPr>
              <w:t>No</w:t>
            </w:r>
          </w:p>
        </w:tc>
        <w:tc>
          <w:tcPr>
            <w:tcW w:w="1647" w:type="pct"/>
          </w:tcPr>
          <w:p w14:paraId="12218DBB" w14:textId="77777777" w:rsidR="00DD2B13" w:rsidRPr="00D2656B" w:rsidRDefault="00DD2B13" w:rsidP="00DD2B13">
            <w:pPr>
              <w:spacing w:line="276" w:lineRule="auto"/>
              <w:ind w:left="360"/>
              <w:jc w:val="both"/>
              <w:rPr>
                <w:rFonts w:eastAsia="SimSun"/>
                <w:sz w:val="22"/>
                <w:szCs w:val="22"/>
              </w:rPr>
            </w:pPr>
            <w:r w:rsidRPr="00D2656B">
              <w:rPr>
                <w:rFonts w:eastAsia="SimSun"/>
                <w:sz w:val="22"/>
                <w:szCs w:val="22"/>
              </w:rPr>
              <w:t>No negative impacts</w:t>
            </w:r>
          </w:p>
        </w:tc>
      </w:tr>
      <w:tr w:rsidR="00DD2B13" w:rsidRPr="00D2656B" w14:paraId="28E7A608" w14:textId="77777777" w:rsidTr="00DD2B13">
        <w:tc>
          <w:tcPr>
            <w:tcW w:w="2784" w:type="pct"/>
          </w:tcPr>
          <w:p w14:paraId="385E5CDC" w14:textId="77777777" w:rsidR="00DD2B13" w:rsidRPr="00D2656B" w:rsidRDefault="00DD2B13" w:rsidP="00DD2B13">
            <w:pPr>
              <w:jc w:val="both"/>
              <w:rPr>
                <w:sz w:val="22"/>
                <w:szCs w:val="22"/>
              </w:rPr>
            </w:pPr>
            <w:r w:rsidRPr="00D2656B">
              <w:rPr>
                <w:sz w:val="22"/>
                <w:szCs w:val="22"/>
              </w:rPr>
              <w:t>- Is it possible to isolate the impact from this project to monitor E&amp;S impact?</w:t>
            </w:r>
          </w:p>
        </w:tc>
        <w:tc>
          <w:tcPr>
            <w:tcW w:w="568" w:type="pct"/>
          </w:tcPr>
          <w:p w14:paraId="171D4495" w14:textId="77777777" w:rsidR="00DD2B13" w:rsidRPr="00D2656B" w:rsidRDefault="00DD2B13" w:rsidP="00DD2B13">
            <w:pPr>
              <w:spacing w:line="276" w:lineRule="auto"/>
              <w:ind w:left="360"/>
              <w:jc w:val="both"/>
              <w:rPr>
                <w:rFonts w:eastAsia="SimSun"/>
                <w:sz w:val="22"/>
                <w:szCs w:val="22"/>
              </w:rPr>
            </w:pPr>
            <w:r w:rsidRPr="00D2656B">
              <w:rPr>
                <w:rFonts w:eastAsia="SimSun"/>
                <w:sz w:val="22"/>
                <w:szCs w:val="22"/>
              </w:rPr>
              <w:t>N.A.</w:t>
            </w:r>
          </w:p>
        </w:tc>
        <w:tc>
          <w:tcPr>
            <w:tcW w:w="1647" w:type="pct"/>
          </w:tcPr>
          <w:p w14:paraId="58DCC7BE" w14:textId="77777777" w:rsidR="00DD2B13" w:rsidRPr="00D2656B" w:rsidRDefault="00DD2B13" w:rsidP="00DD2B13">
            <w:pPr>
              <w:spacing w:line="276" w:lineRule="auto"/>
              <w:ind w:left="360"/>
              <w:jc w:val="both"/>
              <w:rPr>
                <w:rFonts w:eastAsia="SimSun"/>
                <w:sz w:val="22"/>
                <w:szCs w:val="22"/>
              </w:rPr>
            </w:pPr>
          </w:p>
        </w:tc>
      </w:tr>
    </w:tbl>
    <w:p w14:paraId="59D94ADC" w14:textId="77777777" w:rsidR="00DD2B13" w:rsidRPr="00D2656B" w:rsidRDefault="00DD2B13" w:rsidP="00DD2B13">
      <w:pPr>
        <w:jc w:val="both"/>
        <w:rPr>
          <w:rFonts w:eastAsia="SimSun"/>
          <w:sz w:val="22"/>
          <w:szCs w:val="22"/>
        </w:rPr>
      </w:pPr>
    </w:p>
    <w:p w14:paraId="35977B63" w14:textId="77777777" w:rsidR="00DE6997" w:rsidRDefault="00DE6997" w:rsidP="004310FD">
      <w:pPr>
        <w:tabs>
          <w:tab w:val="left" w:pos="1560"/>
        </w:tabs>
        <w:sectPr w:rsidR="00DE6997" w:rsidSect="00D8226C">
          <w:pgSz w:w="12240" w:h="15840" w:code="1"/>
          <w:pgMar w:top="1152" w:right="720" w:bottom="720" w:left="720" w:header="720" w:footer="0" w:gutter="0"/>
          <w:cols w:space="720"/>
          <w:docGrid w:linePitch="360"/>
        </w:sectPr>
      </w:pPr>
    </w:p>
    <w:p w14:paraId="0F654D6C" w14:textId="477C1B13" w:rsidR="00D31E0F" w:rsidRPr="00096638" w:rsidRDefault="00096638" w:rsidP="00096638">
      <w:pPr>
        <w:tabs>
          <w:tab w:val="left" w:pos="1560"/>
        </w:tabs>
        <w:rPr>
          <w:rFonts w:ascii="Times New Roman Bold" w:hAnsi="Times New Roman Bold" w:cs="Times New Roman Bold"/>
          <w:b/>
          <w:smallCaps/>
          <w:sz w:val="22"/>
          <w:szCs w:val="22"/>
        </w:rPr>
      </w:pPr>
      <w:r>
        <w:rPr>
          <w:rFonts w:ascii="Times New Roman Bold" w:hAnsi="Times New Roman Bold" w:cs="Times New Roman Bold"/>
          <w:b/>
          <w:smallCaps/>
          <w:sz w:val="22"/>
          <w:szCs w:val="22"/>
        </w:rPr>
        <w:lastRenderedPageBreak/>
        <w:t>annex d. acronyms and abbreviations</w:t>
      </w:r>
    </w:p>
    <w:p w14:paraId="3B24F108" w14:textId="15FA4AB4" w:rsidR="00D2656B" w:rsidRDefault="00D2656B" w:rsidP="004310FD">
      <w:pPr>
        <w:tabs>
          <w:tab w:val="left" w:pos="1560"/>
        </w:tabs>
      </w:pPr>
    </w:p>
    <w:tbl>
      <w:tblPr>
        <w:tblW w:w="7600" w:type="dxa"/>
        <w:tblInd w:w="93" w:type="dxa"/>
        <w:tblLook w:val="04A0" w:firstRow="1" w:lastRow="0" w:firstColumn="1" w:lastColumn="0" w:noHBand="0" w:noVBand="1"/>
      </w:tblPr>
      <w:tblGrid>
        <w:gridCol w:w="1860"/>
        <w:gridCol w:w="5740"/>
      </w:tblGrid>
      <w:tr w:rsidR="00D2656B" w14:paraId="15622A02" w14:textId="77777777" w:rsidTr="00D2656B">
        <w:trPr>
          <w:trHeight w:val="420"/>
        </w:trPr>
        <w:tc>
          <w:tcPr>
            <w:tcW w:w="18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26A803E" w14:textId="77777777" w:rsidR="00D2656B" w:rsidRDefault="00D2656B">
            <w:pPr>
              <w:rPr>
                <w:sz w:val="22"/>
                <w:szCs w:val="22"/>
              </w:rPr>
            </w:pPr>
            <w:r>
              <w:rPr>
                <w:sz w:val="22"/>
                <w:szCs w:val="22"/>
              </w:rPr>
              <w:t>ASGM</w:t>
            </w:r>
          </w:p>
        </w:tc>
        <w:tc>
          <w:tcPr>
            <w:tcW w:w="5740" w:type="dxa"/>
            <w:tcBorders>
              <w:top w:val="single" w:sz="8" w:space="0" w:color="auto"/>
              <w:left w:val="nil"/>
              <w:bottom w:val="single" w:sz="8" w:space="0" w:color="auto"/>
              <w:right w:val="single" w:sz="8" w:space="0" w:color="auto"/>
            </w:tcBorders>
            <w:shd w:val="clear" w:color="auto" w:fill="auto"/>
            <w:vAlign w:val="center"/>
            <w:hideMark/>
          </w:tcPr>
          <w:p w14:paraId="5AC6BD89" w14:textId="77777777" w:rsidR="00D2656B" w:rsidRDefault="00D2656B">
            <w:pPr>
              <w:rPr>
                <w:sz w:val="22"/>
                <w:szCs w:val="22"/>
              </w:rPr>
            </w:pPr>
            <w:r>
              <w:rPr>
                <w:sz w:val="22"/>
                <w:szCs w:val="22"/>
              </w:rPr>
              <w:t>Artisanal and Small-Scale Gold Mining</w:t>
            </w:r>
          </w:p>
        </w:tc>
      </w:tr>
      <w:tr w:rsidR="00D2656B" w14:paraId="4DDC959B"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71F23E27" w14:textId="77777777" w:rsidR="00D2656B" w:rsidRDefault="00D2656B">
            <w:pPr>
              <w:rPr>
                <w:sz w:val="22"/>
                <w:szCs w:val="22"/>
              </w:rPr>
            </w:pPr>
            <w:r>
              <w:rPr>
                <w:sz w:val="22"/>
                <w:szCs w:val="22"/>
              </w:rPr>
              <w:t>ASM</w:t>
            </w:r>
          </w:p>
        </w:tc>
        <w:tc>
          <w:tcPr>
            <w:tcW w:w="5740" w:type="dxa"/>
            <w:tcBorders>
              <w:top w:val="nil"/>
              <w:left w:val="nil"/>
              <w:bottom w:val="single" w:sz="8" w:space="0" w:color="auto"/>
              <w:right w:val="single" w:sz="8" w:space="0" w:color="auto"/>
            </w:tcBorders>
            <w:shd w:val="clear" w:color="auto" w:fill="auto"/>
            <w:vAlign w:val="center"/>
            <w:hideMark/>
          </w:tcPr>
          <w:p w14:paraId="75475D8B" w14:textId="77777777" w:rsidR="00D2656B" w:rsidRDefault="00D2656B">
            <w:pPr>
              <w:rPr>
                <w:sz w:val="22"/>
                <w:szCs w:val="22"/>
              </w:rPr>
            </w:pPr>
            <w:r>
              <w:rPr>
                <w:sz w:val="22"/>
                <w:szCs w:val="22"/>
              </w:rPr>
              <w:t>Artisanal and Small-Scale Mining</w:t>
            </w:r>
          </w:p>
        </w:tc>
      </w:tr>
      <w:tr w:rsidR="00D2656B" w14:paraId="1F4DBC17"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22643BBE" w14:textId="77777777" w:rsidR="00D2656B" w:rsidRDefault="00D2656B">
            <w:pPr>
              <w:rPr>
                <w:sz w:val="22"/>
                <w:szCs w:val="22"/>
              </w:rPr>
            </w:pPr>
            <w:r>
              <w:rPr>
                <w:sz w:val="22"/>
                <w:szCs w:val="22"/>
              </w:rPr>
              <w:t>BRS</w:t>
            </w:r>
          </w:p>
        </w:tc>
        <w:tc>
          <w:tcPr>
            <w:tcW w:w="5740" w:type="dxa"/>
            <w:tcBorders>
              <w:top w:val="nil"/>
              <w:left w:val="nil"/>
              <w:bottom w:val="single" w:sz="8" w:space="0" w:color="auto"/>
              <w:right w:val="single" w:sz="8" w:space="0" w:color="auto"/>
            </w:tcBorders>
            <w:shd w:val="clear" w:color="auto" w:fill="auto"/>
            <w:vAlign w:val="center"/>
            <w:hideMark/>
          </w:tcPr>
          <w:p w14:paraId="7A54B918" w14:textId="77777777" w:rsidR="00D2656B" w:rsidRDefault="00D2656B">
            <w:pPr>
              <w:rPr>
                <w:sz w:val="22"/>
                <w:szCs w:val="22"/>
              </w:rPr>
            </w:pPr>
            <w:r>
              <w:rPr>
                <w:sz w:val="22"/>
                <w:szCs w:val="22"/>
              </w:rPr>
              <w:t>Basel, Rotterdam and Stockholm Conventions</w:t>
            </w:r>
          </w:p>
        </w:tc>
      </w:tr>
      <w:tr w:rsidR="00D2656B" w14:paraId="626A7AD7"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04358744" w14:textId="77777777" w:rsidR="00D2656B" w:rsidRDefault="00D2656B">
            <w:pPr>
              <w:rPr>
                <w:sz w:val="22"/>
                <w:szCs w:val="22"/>
              </w:rPr>
            </w:pPr>
            <w:r>
              <w:rPr>
                <w:sz w:val="22"/>
                <w:szCs w:val="22"/>
              </w:rPr>
              <w:t>DTIE</w:t>
            </w:r>
          </w:p>
        </w:tc>
        <w:tc>
          <w:tcPr>
            <w:tcW w:w="5740" w:type="dxa"/>
            <w:tcBorders>
              <w:top w:val="nil"/>
              <w:left w:val="nil"/>
              <w:bottom w:val="single" w:sz="8" w:space="0" w:color="auto"/>
              <w:right w:val="single" w:sz="8" w:space="0" w:color="auto"/>
            </w:tcBorders>
            <w:shd w:val="clear" w:color="auto" w:fill="auto"/>
            <w:vAlign w:val="center"/>
            <w:hideMark/>
          </w:tcPr>
          <w:p w14:paraId="1492E511" w14:textId="77777777" w:rsidR="00D2656B" w:rsidRDefault="00D2656B">
            <w:pPr>
              <w:rPr>
                <w:sz w:val="22"/>
                <w:szCs w:val="22"/>
              </w:rPr>
            </w:pPr>
            <w:r>
              <w:rPr>
                <w:sz w:val="22"/>
                <w:szCs w:val="22"/>
              </w:rPr>
              <w:t>Division of Technology Industry and Economics</w:t>
            </w:r>
          </w:p>
        </w:tc>
      </w:tr>
      <w:tr w:rsidR="00D2656B" w14:paraId="58738270"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29F776C1" w14:textId="77777777" w:rsidR="00D2656B" w:rsidRDefault="00D2656B">
            <w:pPr>
              <w:rPr>
                <w:sz w:val="22"/>
                <w:szCs w:val="22"/>
              </w:rPr>
            </w:pPr>
            <w:r>
              <w:rPr>
                <w:sz w:val="22"/>
                <w:szCs w:val="22"/>
              </w:rPr>
              <w:t>EA</w:t>
            </w:r>
          </w:p>
        </w:tc>
        <w:tc>
          <w:tcPr>
            <w:tcW w:w="5740" w:type="dxa"/>
            <w:tcBorders>
              <w:top w:val="nil"/>
              <w:left w:val="nil"/>
              <w:bottom w:val="single" w:sz="8" w:space="0" w:color="auto"/>
              <w:right w:val="single" w:sz="8" w:space="0" w:color="auto"/>
            </w:tcBorders>
            <w:shd w:val="clear" w:color="auto" w:fill="auto"/>
            <w:vAlign w:val="center"/>
            <w:hideMark/>
          </w:tcPr>
          <w:p w14:paraId="15938C21" w14:textId="77777777" w:rsidR="00D2656B" w:rsidRDefault="00D2656B">
            <w:pPr>
              <w:rPr>
                <w:sz w:val="22"/>
                <w:szCs w:val="22"/>
              </w:rPr>
            </w:pPr>
            <w:r>
              <w:rPr>
                <w:sz w:val="22"/>
                <w:szCs w:val="22"/>
              </w:rPr>
              <w:t>Executing Agency</w:t>
            </w:r>
          </w:p>
        </w:tc>
      </w:tr>
      <w:tr w:rsidR="00D2656B" w14:paraId="4188CD90"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625FE238" w14:textId="77777777" w:rsidR="00D2656B" w:rsidRDefault="00D2656B">
            <w:pPr>
              <w:rPr>
                <w:sz w:val="22"/>
                <w:szCs w:val="22"/>
              </w:rPr>
            </w:pPr>
            <w:r>
              <w:rPr>
                <w:sz w:val="22"/>
                <w:szCs w:val="22"/>
              </w:rPr>
              <w:t>ESECI</w:t>
            </w:r>
          </w:p>
        </w:tc>
        <w:tc>
          <w:tcPr>
            <w:tcW w:w="5740" w:type="dxa"/>
            <w:tcBorders>
              <w:top w:val="nil"/>
              <w:left w:val="nil"/>
              <w:bottom w:val="single" w:sz="8" w:space="0" w:color="auto"/>
              <w:right w:val="single" w:sz="8" w:space="0" w:color="auto"/>
            </w:tcBorders>
            <w:shd w:val="clear" w:color="auto" w:fill="auto"/>
            <w:vAlign w:val="center"/>
            <w:hideMark/>
          </w:tcPr>
          <w:p w14:paraId="13766EE4" w14:textId="77777777" w:rsidR="00D2656B" w:rsidRDefault="00D2656B">
            <w:pPr>
              <w:rPr>
                <w:sz w:val="22"/>
                <w:szCs w:val="22"/>
              </w:rPr>
            </w:pPr>
            <w:r>
              <w:rPr>
                <w:sz w:val="22"/>
                <w:szCs w:val="22"/>
              </w:rPr>
              <w:t>Engaging Stakeholders in Environmental Conservation</w:t>
            </w:r>
          </w:p>
        </w:tc>
      </w:tr>
      <w:tr w:rsidR="00D2656B" w14:paraId="7F2C1EDF"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3842D1A6" w14:textId="77777777" w:rsidR="00D2656B" w:rsidRDefault="00D2656B">
            <w:pPr>
              <w:rPr>
                <w:sz w:val="22"/>
                <w:szCs w:val="22"/>
              </w:rPr>
            </w:pPr>
            <w:r>
              <w:rPr>
                <w:sz w:val="22"/>
                <w:szCs w:val="22"/>
              </w:rPr>
              <w:t>GEF</w:t>
            </w:r>
          </w:p>
        </w:tc>
        <w:tc>
          <w:tcPr>
            <w:tcW w:w="5740" w:type="dxa"/>
            <w:tcBorders>
              <w:top w:val="nil"/>
              <w:left w:val="nil"/>
              <w:bottom w:val="single" w:sz="8" w:space="0" w:color="auto"/>
              <w:right w:val="single" w:sz="8" w:space="0" w:color="auto"/>
            </w:tcBorders>
            <w:shd w:val="clear" w:color="auto" w:fill="auto"/>
            <w:vAlign w:val="center"/>
            <w:hideMark/>
          </w:tcPr>
          <w:p w14:paraId="767199F4" w14:textId="77777777" w:rsidR="00D2656B" w:rsidRDefault="00D2656B">
            <w:pPr>
              <w:rPr>
                <w:sz w:val="22"/>
                <w:szCs w:val="22"/>
              </w:rPr>
            </w:pPr>
            <w:r>
              <w:rPr>
                <w:sz w:val="22"/>
                <w:szCs w:val="22"/>
              </w:rPr>
              <w:t>Global Environment Facility</w:t>
            </w:r>
          </w:p>
        </w:tc>
      </w:tr>
      <w:tr w:rsidR="00D2656B" w14:paraId="6DEC75D4"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5AA94D2B" w14:textId="77777777" w:rsidR="00D2656B" w:rsidRDefault="00D2656B">
            <w:pPr>
              <w:rPr>
                <w:sz w:val="22"/>
                <w:szCs w:val="22"/>
              </w:rPr>
            </w:pPr>
            <w:r>
              <w:rPr>
                <w:sz w:val="22"/>
                <w:szCs w:val="22"/>
              </w:rPr>
              <w:t>GEF SEC</w:t>
            </w:r>
          </w:p>
        </w:tc>
        <w:tc>
          <w:tcPr>
            <w:tcW w:w="5740" w:type="dxa"/>
            <w:tcBorders>
              <w:top w:val="nil"/>
              <w:left w:val="nil"/>
              <w:bottom w:val="single" w:sz="8" w:space="0" w:color="auto"/>
              <w:right w:val="single" w:sz="8" w:space="0" w:color="auto"/>
            </w:tcBorders>
            <w:shd w:val="clear" w:color="auto" w:fill="auto"/>
            <w:vAlign w:val="center"/>
            <w:hideMark/>
          </w:tcPr>
          <w:p w14:paraId="2C0243B6" w14:textId="77777777" w:rsidR="00D2656B" w:rsidRDefault="00D2656B">
            <w:pPr>
              <w:rPr>
                <w:sz w:val="22"/>
                <w:szCs w:val="22"/>
              </w:rPr>
            </w:pPr>
            <w:r>
              <w:rPr>
                <w:sz w:val="22"/>
                <w:szCs w:val="22"/>
              </w:rPr>
              <w:t>Global Environment Facility Secretariat</w:t>
            </w:r>
          </w:p>
        </w:tc>
      </w:tr>
      <w:tr w:rsidR="00D2656B" w14:paraId="0F342338"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2371489E" w14:textId="77777777" w:rsidR="00D2656B" w:rsidRDefault="00D2656B">
            <w:pPr>
              <w:rPr>
                <w:sz w:val="22"/>
                <w:szCs w:val="22"/>
              </w:rPr>
            </w:pPr>
            <w:r>
              <w:rPr>
                <w:sz w:val="22"/>
                <w:szCs w:val="22"/>
              </w:rPr>
              <w:t>GEF TF</w:t>
            </w:r>
          </w:p>
        </w:tc>
        <w:tc>
          <w:tcPr>
            <w:tcW w:w="5740" w:type="dxa"/>
            <w:tcBorders>
              <w:top w:val="nil"/>
              <w:left w:val="nil"/>
              <w:bottom w:val="single" w:sz="8" w:space="0" w:color="auto"/>
              <w:right w:val="single" w:sz="8" w:space="0" w:color="auto"/>
            </w:tcBorders>
            <w:shd w:val="clear" w:color="auto" w:fill="auto"/>
            <w:vAlign w:val="center"/>
            <w:hideMark/>
          </w:tcPr>
          <w:p w14:paraId="4BFB9FF4" w14:textId="77777777" w:rsidR="00D2656B" w:rsidRDefault="00D2656B">
            <w:pPr>
              <w:rPr>
                <w:sz w:val="22"/>
                <w:szCs w:val="22"/>
              </w:rPr>
            </w:pPr>
            <w:r>
              <w:rPr>
                <w:sz w:val="22"/>
                <w:szCs w:val="22"/>
              </w:rPr>
              <w:t>Global Environment facility Trust Fund</w:t>
            </w:r>
          </w:p>
        </w:tc>
      </w:tr>
      <w:tr w:rsidR="00D2656B" w14:paraId="62444B39"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5E37CB12" w14:textId="77777777" w:rsidR="00D2656B" w:rsidRDefault="00D2656B">
            <w:pPr>
              <w:rPr>
                <w:sz w:val="22"/>
                <w:szCs w:val="22"/>
              </w:rPr>
            </w:pPr>
            <w:r>
              <w:rPr>
                <w:sz w:val="22"/>
                <w:szCs w:val="22"/>
              </w:rPr>
              <w:t>GMP</w:t>
            </w:r>
          </w:p>
        </w:tc>
        <w:tc>
          <w:tcPr>
            <w:tcW w:w="5740" w:type="dxa"/>
            <w:tcBorders>
              <w:top w:val="nil"/>
              <w:left w:val="nil"/>
              <w:bottom w:val="single" w:sz="8" w:space="0" w:color="auto"/>
              <w:right w:val="single" w:sz="8" w:space="0" w:color="auto"/>
            </w:tcBorders>
            <w:shd w:val="clear" w:color="auto" w:fill="auto"/>
            <w:vAlign w:val="center"/>
            <w:hideMark/>
          </w:tcPr>
          <w:p w14:paraId="1D76666E" w14:textId="77777777" w:rsidR="00D2656B" w:rsidRDefault="00D2656B">
            <w:pPr>
              <w:rPr>
                <w:sz w:val="22"/>
                <w:szCs w:val="22"/>
              </w:rPr>
            </w:pPr>
            <w:r>
              <w:rPr>
                <w:sz w:val="22"/>
                <w:szCs w:val="22"/>
              </w:rPr>
              <w:t>Global Mercury Partnership</w:t>
            </w:r>
          </w:p>
        </w:tc>
      </w:tr>
      <w:tr w:rsidR="00D2656B" w14:paraId="53AB942C"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7106AB90" w14:textId="77777777" w:rsidR="00D2656B" w:rsidRDefault="00D2656B">
            <w:pPr>
              <w:rPr>
                <w:sz w:val="22"/>
                <w:szCs w:val="22"/>
              </w:rPr>
            </w:pPr>
            <w:r>
              <w:rPr>
                <w:sz w:val="22"/>
                <w:szCs w:val="22"/>
              </w:rPr>
              <w:t>HRBA</w:t>
            </w:r>
          </w:p>
        </w:tc>
        <w:tc>
          <w:tcPr>
            <w:tcW w:w="5740" w:type="dxa"/>
            <w:tcBorders>
              <w:top w:val="nil"/>
              <w:left w:val="nil"/>
              <w:bottom w:val="single" w:sz="8" w:space="0" w:color="auto"/>
              <w:right w:val="single" w:sz="8" w:space="0" w:color="auto"/>
            </w:tcBorders>
            <w:shd w:val="clear" w:color="auto" w:fill="auto"/>
            <w:vAlign w:val="center"/>
            <w:hideMark/>
          </w:tcPr>
          <w:p w14:paraId="27F095B2" w14:textId="77777777" w:rsidR="00D2656B" w:rsidRDefault="00D2656B">
            <w:pPr>
              <w:rPr>
                <w:sz w:val="22"/>
                <w:szCs w:val="22"/>
              </w:rPr>
            </w:pPr>
            <w:r>
              <w:rPr>
                <w:sz w:val="22"/>
                <w:szCs w:val="22"/>
              </w:rPr>
              <w:t>Human Rights Based ASM</w:t>
            </w:r>
          </w:p>
        </w:tc>
      </w:tr>
      <w:tr w:rsidR="00D2656B" w14:paraId="5BCE74E1"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786032E6" w14:textId="77777777" w:rsidR="00D2656B" w:rsidRDefault="00D2656B">
            <w:pPr>
              <w:rPr>
                <w:sz w:val="22"/>
                <w:szCs w:val="22"/>
              </w:rPr>
            </w:pPr>
            <w:r>
              <w:rPr>
                <w:sz w:val="22"/>
                <w:szCs w:val="22"/>
              </w:rPr>
              <w:t>IA</w:t>
            </w:r>
          </w:p>
        </w:tc>
        <w:tc>
          <w:tcPr>
            <w:tcW w:w="5740" w:type="dxa"/>
            <w:tcBorders>
              <w:top w:val="nil"/>
              <w:left w:val="nil"/>
              <w:bottom w:val="single" w:sz="8" w:space="0" w:color="auto"/>
              <w:right w:val="single" w:sz="8" w:space="0" w:color="auto"/>
            </w:tcBorders>
            <w:shd w:val="clear" w:color="auto" w:fill="auto"/>
            <w:vAlign w:val="center"/>
            <w:hideMark/>
          </w:tcPr>
          <w:p w14:paraId="1D8D965F" w14:textId="77777777" w:rsidR="00D2656B" w:rsidRDefault="00D2656B">
            <w:pPr>
              <w:rPr>
                <w:sz w:val="22"/>
                <w:szCs w:val="22"/>
              </w:rPr>
            </w:pPr>
            <w:r>
              <w:rPr>
                <w:sz w:val="22"/>
                <w:szCs w:val="22"/>
              </w:rPr>
              <w:t>Implementing Agency</w:t>
            </w:r>
          </w:p>
        </w:tc>
      </w:tr>
      <w:tr w:rsidR="00D2656B" w14:paraId="1A16DC33"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1A66C8B0" w14:textId="77777777" w:rsidR="00D2656B" w:rsidRDefault="00D2656B">
            <w:pPr>
              <w:rPr>
                <w:sz w:val="22"/>
                <w:szCs w:val="22"/>
              </w:rPr>
            </w:pPr>
            <w:r>
              <w:rPr>
                <w:sz w:val="22"/>
                <w:szCs w:val="22"/>
              </w:rPr>
              <w:t>INC</w:t>
            </w:r>
          </w:p>
        </w:tc>
        <w:tc>
          <w:tcPr>
            <w:tcW w:w="5740" w:type="dxa"/>
            <w:tcBorders>
              <w:top w:val="nil"/>
              <w:left w:val="nil"/>
              <w:bottom w:val="single" w:sz="8" w:space="0" w:color="auto"/>
              <w:right w:val="single" w:sz="8" w:space="0" w:color="auto"/>
            </w:tcBorders>
            <w:shd w:val="clear" w:color="auto" w:fill="auto"/>
            <w:vAlign w:val="center"/>
            <w:hideMark/>
          </w:tcPr>
          <w:p w14:paraId="742DBF75" w14:textId="77777777" w:rsidR="00D2656B" w:rsidRDefault="00D2656B">
            <w:pPr>
              <w:rPr>
                <w:sz w:val="22"/>
                <w:szCs w:val="22"/>
              </w:rPr>
            </w:pPr>
            <w:r>
              <w:rPr>
                <w:sz w:val="22"/>
                <w:szCs w:val="22"/>
              </w:rPr>
              <w:t>Intergovernmental Negotiating Committee</w:t>
            </w:r>
          </w:p>
        </w:tc>
      </w:tr>
      <w:tr w:rsidR="00D2656B" w14:paraId="583F6429"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7A0A4B31" w14:textId="77777777" w:rsidR="00D2656B" w:rsidRDefault="00D2656B">
            <w:pPr>
              <w:rPr>
                <w:sz w:val="22"/>
                <w:szCs w:val="22"/>
              </w:rPr>
            </w:pPr>
            <w:r>
              <w:rPr>
                <w:sz w:val="22"/>
                <w:szCs w:val="22"/>
              </w:rPr>
              <w:t>M&amp;E</w:t>
            </w:r>
          </w:p>
        </w:tc>
        <w:tc>
          <w:tcPr>
            <w:tcW w:w="5740" w:type="dxa"/>
            <w:tcBorders>
              <w:top w:val="nil"/>
              <w:left w:val="nil"/>
              <w:bottom w:val="single" w:sz="8" w:space="0" w:color="auto"/>
              <w:right w:val="single" w:sz="8" w:space="0" w:color="auto"/>
            </w:tcBorders>
            <w:shd w:val="clear" w:color="auto" w:fill="auto"/>
            <w:vAlign w:val="center"/>
            <w:hideMark/>
          </w:tcPr>
          <w:p w14:paraId="77F39F9E" w14:textId="77777777" w:rsidR="00D2656B" w:rsidRDefault="00D2656B">
            <w:pPr>
              <w:rPr>
                <w:sz w:val="22"/>
                <w:szCs w:val="22"/>
              </w:rPr>
            </w:pPr>
            <w:r>
              <w:rPr>
                <w:sz w:val="22"/>
                <w:szCs w:val="22"/>
              </w:rPr>
              <w:t>Monitoring and Evaluation</w:t>
            </w:r>
          </w:p>
        </w:tc>
      </w:tr>
      <w:tr w:rsidR="00D2656B" w14:paraId="711B26D6"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12F26B2A" w14:textId="77777777" w:rsidR="00D2656B" w:rsidRDefault="00D2656B">
            <w:pPr>
              <w:rPr>
                <w:sz w:val="22"/>
                <w:szCs w:val="22"/>
              </w:rPr>
            </w:pPr>
            <w:r>
              <w:rPr>
                <w:sz w:val="22"/>
                <w:szCs w:val="22"/>
              </w:rPr>
              <w:t>MEAs</w:t>
            </w:r>
          </w:p>
        </w:tc>
        <w:tc>
          <w:tcPr>
            <w:tcW w:w="5740" w:type="dxa"/>
            <w:tcBorders>
              <w:top w:val="nil"/>
              <w:left w:val="nil"/>
              <w:bottom w:val="single" w:sz="8" w:space="0" w:color="auto"/>
              <w:right w:val="single" w:sz="8" w:space="0" w:color="auto"/>
            </w:tcBorders>
            <w:shd w:val="clear" w:color="auto" w:fill="auto"/>
            <w:vAlign w:val="center"/>
            <w:hideMark/>
          </w:tcPr>
          <w:p w14:paraId="7905DDCE" w14:textId="77777777" w:rsidR="00D2656B" w:rsidRDefault="00D2656B">
            <w:pPr>
              <w:rPr>
                <w:sz w:val="22"/>
                <w:szCs w:val="22"/>
              </w:rPr>
            </w:pPr>
            <w:r>
              <w:rPr>
                <w:sz w:val="22"/>
                <w:szCs w:val="22"/>
              </w:rPr>
              <w:t>Multilateral Environmental Agreements</w:t>
            </w:r>
          </w:p>
        </w:tc>
      </w:tr>
      <w:tr w:rsidR="00D2656B" w14:paraId="74BF1A4F" w14:textId="77777777" w:rsidTr="00D2656B">
        <w:trPr>
          <w:trHeight w:val="57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39ADDB73" w14:textId="77777777" w:rsidR="00D2656B" w:rsidRDefault="00D2656B">
            <w:pPr>
              <w:rPr>
                <w:sz w:val="22"/>
                <w:szCs w:val="22"/>
              </w:rPr>
            </w:pPr>
            <w:r>
              <w:rPr>
                <w:sz w:val="22"/>
                <w:szCs w:val="22"/>
              </w:rPr>
              <w:t>MEGDT</w:t>
            </w:r>
          </w:p>
        </w:tc>
        <w:tc>
          <w:tcPr>
            <w:tcW w:w="5740" w:type="dxa"/>
            <w:tcBorders>
              <w:top w:val="nil"/>
              <w:left w:val="nil"/>
              <w:bottom w:val="single" w:sz="8" w:space="0" w:color="auto"/>
              <w:right w:val="single" w:sz="8" w:space="0" w:color="auto"/>
            </w:tcBorders>
            <w:shd w:val="clear" w:color="auto" w:fill="auto"/>
            <w:vAlign w:val="center"/>
            <w:hideMark/>
          </w:tcPr>
          <w:p w14:paraId="5DC8A06B" w14:textId="77777777" w:rsidR="00D2656B" w:rsidRDefault="00D2656B">
            <w:pPr>
              <w:rPr>
                <w:sz w:val="22"/>
                <w:szCs w:val="22"/>
              </w:rPr>
            </w:pPr>
            <w:r>
              <w:rPr>
                <w:sz w:val="22"/>
                <w:szCs w:val="22"/>
              </w:rPr>
              <w:t xml:space="preserve">Ministry of Environment, Green Development and Tourism of Mongolia </w:t>
            </w:r>
          </w:p>
        </w:tc>
      </w:tr>
      <w:tr w:rsidR="00D2656B" w14:paraId="2AF208E6"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6261490D" w14:textId="77777777" w:rsidR="00D2656B" w:rsidRDefault="00D2656B">
            <w:pPr>
              <w:rPr>
                <w:sz w:val="22"/>
                <w:szCs w:val="22"/>
              </w:rPr>
            </w:pPr>
            <w:r>
              <w:rPr>
                <w:sz w:val="22"/>
                <w:szCs w:val="22"/>
              </w:rPr>
              <w:t>MIA</w:t>
            </w:r>
          </w:p>
        </w:tc>
        <w:tc>
          <w:tcPr>
            <w:tcW w:w="5740" w:type="dxa"/>
            <w:tcBorders>
              <w:top w:val="nil"/>
              <w:left w:val="nil"/>
              <w:bottom w:val="single" w:sz="8" w:space="0" w:color="auto"/>
              <w:right w:val="single" w:sz="8" w:space="0" w:color="auto"/>
            </w:tcBorders>
            <w:shd w:val="clear" w:color="auto" w:fill="auto"/>
            <w:vAlign w:val="center"/>
            <w:hideMark/>
          </w:tcPr>
          <w:p w14:paraId="493C5768" w14:textId="77777777" w:rsidR="00D2656B" w:rsidRDefault="00D2656B">
            <w:pPr>
              <w:rPr>
                <w:sz w:val="22"/>
                <w:szCs w:val="22"/>
              </w:rPr>
            </w:pPr>
            <w:proofErr w:type="spellStart"/>
            <w:r>
              <w:rPr>
                <w:sz w:val="22"/>
                <w:szCs w:val="22"/>
              </w:rPr>
              <w:t>Minamata</w:t>
            </w:r>
            <w:proofErr w:type="spellEnd"/>
            <w:r>
              <w:rPr>
                <w:sz w:val="22"/>
                <w:szCs w:val="22"/>
              </w:rPr>
              <w:t xml:space="preserve"> Initial Assessment</w:t>
            </w:r>
          </w:p>
        </w:tc>
      </w:tr>
      <w:tr w:rsidR="00D2656B" w14:paraId="2E65740B"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224C2A69" w14:textId="77777777" w:rsidR="00D2656B" w:rsidRDefault="00D2656B">
            <w:pPr>
              <w:rPr>
                <w:sz w:val="22"/>
                <w:szCs w:val="22"/>
              </w:rPr>
            </w:pPr>
            <w:r>
              <w:rPr>
                <w:sz w:val="22"/>
                <w:szCs w:val="22"/>
              </w:rPr>
              <w:t>MRAM</w:t>
            </w:r>
          </w:p>
        </w:tc>
        <w:tc>
          <w:tcPr>
            <w:tcW w:w="5740" w:type="dxa"/>
            <w:tcBorders>
              <w:top w:val="nil"/>
              <w:left w:val="nil"/>
              <w:bottom w:val="single" w:sz="8" w:space="0" w:color="auto"/>
              <w:right w:val="single" w:sz="8" w:space="0" w:color="auto"/>
            </w:tcBorders>
            <w:shd w:val="clear" w:color="auto" w:fill="auto"/>
            <w:vAlign w:val="center"/>
            <w:hideMark/>
          </w:tcPr>
          <w:p w14:paraId="5F03C33A" w14:textId="77777777" w:rsidR="00D2656B" w:rsidRDefault="00D2656B">
            <w:pPr>
              <w:rPr>
                <w:sz w:val="22"/>
                <w:szCs w:val="22"/>
              </w:rPr>
            </w:pPr>
            <w:r>
              <w:rPr>
                <w:sz w:val="22"/>
                <w:szCs w:val="22"/>
              </w:rPr>
              <w:t>Mineral Resource Authority of Mongolia</w:t>
            </w:r>
          </w:p>
        </w:tc>
      </w:tr>
      <w:tr w:rsidR="00D2656B" w14:paraId="2FD4FE39"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05219A06" w14:textId="77777777" w:rsidR="00D2656B" w:rsidRDefault="00D2656B">
            <w:pPr>
              <w:rPr>
                <w:sz w:val="22"/>
                <w:szCs w:val="22"/>
              </w:rPr>
            </w:pPr>
            <w:r>
              <w:rPr>
                <w:sz w:val="22"/>
                <w:szCs w:val="22"/>
              </w:rPr>
              <w:t>NA</w:t>
            </w:r>
          </w:p>
        </w:tc>
        <w:tc>
          <w:tcPr>
            <w:tcW w:w="5740" w:type="dxa"/>
            <w:tcBorders>
              <w:top w:val="nil"/>
              <w:left w:val="nil"/>
              <w:bottom w:val="single" w:sz="8" w:space="0" w:color="auto"/>
              <w:right w:val="single" w:sz="8" w:space="0" w:color="auto"/>
            </w:tcBorders>
            <w:shd w:val="clear" w:color="auto" w:fill="auto"/>
            <w:vAlign w:val="center"/>
            <w:hideMark/>
          </w:tcPr>
          <w:p w14:paraId="751E8B5A" w14:textId="77777777" w:rsidR="00D2656B" w:rsidRDefault="00D2656B">
            <w:pPr>
              <w:rPr>
                <w:sz w:val="22"/>
                <w:szCs w:val="22"/>
              </w:rPr>
            </w:pPr>
            <w:r>
              <w:rPr>
                <w:sz w:val="22"/>
                <w:szCs w:val="22"/>
              </w:rPr>
              <w:t>Non applicable</w:t>
            </w:r>
          </w:p>
        </w:tc>
      </w:tr>
      <w:tr w:rsidR="00D2656B" w14:paraId="76F18D60"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19299438" w14:textId="77777777" w:rsidR="00D2656B" w:rsidRDefault="00D2656B">
            <w:pPr>
              <w:rPr>
                <w:sz w:val="22"/>
                <w:szCs w:val="22"/>
              </w:rPr>
            </w:pPr>
            <w:r>
              <w:rPr>
                <w:sz w:val="22"/>
                <w:szCs w:val="22"/>
              </w:rPr>
              <w:t>NAP</w:t>
            </w:r>
          </w:p>
        </w:tc>
        <w:tc>
          <w:tcPr>
            <w:tcW w:w="5740" w:type="dxa"/>
            <w:tcBorders>
              <w:top w:val="nil"/>
              <w:left w:val="nil"/>
              <w:bottom w:val="single" w:sz="8" w:space="0" w:color="auto"/>
              <w:right w:val="single" w:sz="8" w:space="0" w:color="auto"/>
            </w:tcBorders>
            <w:shd w:val="clear" w:color="auto" w:fill="auto"/>
            <w:vAlign w:val="center"/>
            <w:hideMark/>
          </w:tcPr>
          <w:p w14:paraId="6B27F511" w14:textId="77777777" w:rsidR="00D2656B" w:rsidRDefault="00D2656B">
            <w:pPr>
              <w:rPr>
                <w:sz w:val="22"/>
                <w:szCs w:val="22"/>
              </w:rPr>
            </w:pPr>
            <w:r>
              <w:rPr>
                <w:sz w:val="22"/>
                <w:szCs w:val="22"/>
              </w:rPr>
              <w:t>National Action Plan</w:t>
            </w:r>
          </w:p>
        </w:tc>
      </w:tr>
      <w:tr w:rsidR="00D2656B" w14:paraId="60951041"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2BC993FD" w14:textId="77777777" w:rsidR="00D2656B" w:rsidRDefault="00D2656B">
            <w:pPr>
              <w:rPr>
                <w:sz w:val="22"/>
                <w:szCs w:val="22"/>
              </w:rPr>
            </w:pPr>
            <w:r>
              <w:rPr>
                <w:sz w:val="22"/>
                <w:szCs w:val="22"/>
              </w:rPr>
              <w:t>NCM</w:t>
            </w:r>
          </w:p>
        </w:tc>
        <w:tc>
          <w:tcPr>
            <w:tcW w:w="5740" w:type="dxa"/>
            <w:tcBorders>
              <w:top w:val="nil"/>
              <w:left w:val="nil"/>
              <w:bottom w:val="single" w:sz="8" w:space="0" w:color="auto"/>
              <w:right w:val="single" w:sz="8" w:space="0" w:color="auto"/>
            </w:tcBorders>
            <w:shd w:val="clear" w:color="auto" w:fill="auto"/>
            <w:vAlign w:val="center"/>
            <w:hideMark/>
          </w:tcPr>
          <w:p w14:paraId="6F3F0AFA" w14:textId="77777777" w:rsidR="00D2656B" w:rsidRDefault="00D2656B">
            <w:pPr>
              <w:rPr>
                <w:sz w:val="22"/>
                <w:szCs w:val="22"/>
              </w:rPr>
            </w:pPr>
            <w:r>
              <w:rPr>
                <w:sz w:val="22"/>
                <w:szCs w:val="22"/>
              </w:rPr>
              <w:t>National Coordination Mechanism</w:t>
            </w:r>
          </w:p>
        </w:tc>
      </w:tr>
      <w:tr w:rsidR="00D2656B" w14:paraId="1AB4C0FF"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519D7BFB" w14:textId="77777777" w:rsidR="00D2656B" w:rsidRDefault="00D2656B">
            <w:pPr>
              <w:rPr>
                <w:sz w:val="22"/>
                <w:szCs w:val="22"/>
              </w:rPr>
            </w:pPr>
            <w:r>
              <w:rPr>
                <w:sz w:val="22"/>
                <w:szCs w:val="22"/>
              </w:rPr>
              <w:t>NGOs</w:t>
            </w:r>
          </w:p>
        </w:tc>
        <w:tc>
          <w:tcPr>
            <w:tcW w:w="5740" w:type="dxa"/>
            <w:tcBorders>
              <w:top w:val="nil"/>
              <w:left w:val="nil"/>
              <w:bottom w:val="single" w:sz="8" w:space="0" w:color="auto"/>
              <w:right w:val="single" w:sz="8" w:space="0" w:color="auto"/>
            </w:tcBorders>
            <w:shd w:val="clear" w:color="auto" w:fill="auto"/>
            <w:vAlign w:val="center"/>
            <w:hideMark/>
          </w:tcPr>
          <w:p w14:paraId="21AA3B61" w14:textId="77777777" w:rsidR="00D2656B" w:rsidRDefault="00D2656B">
            <w:pPr>
              <w:rPr>
                <w:sz w:val="22"/>
                <w:szCs w:val="22"/>
              </w:rPr>
            </w:pPr>
            <w:r>
              <w:rPr>
                <w:sz w:val="22"/>
                <w:szCs w:val="22"/>
              </w:rPr>
              <w:t>Non-governmental Organizations</w:t>
            </w:r>
          </w:p>
        </w:tc>
      </w:tr>
      <w:tr w:rsidR="00D2656B" w14:paraId="465987C3"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235CB86D" w14:textId="77777777" w:rsidR="00D2656B" w:rsidRDefault="00D2656B">
            <w:pPr>
              <w:rPr>
                <w:sz w:val="22"/>
                <w:szCs w:val="22"/>
              </w:rPr>
            </w:pPr>
            <w:r>
              <w:rPr>
                <w:sz w:val="22"/>
                <w:szCs w:val="22"/>
              </w:rPr>
              <w:t>OFP</w:t>
            </w:r>
          </w:p>
        </w:tc>
        <w:tc>
          <w:tcPr>
            <w:tcW w:w="5740" w:type="dxa"/>
            <w:tcBorders>
              <w:top w:val="nil"/>
              <w:left w:val="nil"/>
              <w:bottom w:val="single" w:sz="8" w:space="0" w:color="auto"/>
              <w:right w:val="single" w:sz="8" w:space="0" w:color="auto"/>
            </w:tcBorders>
            <w:shd w:val="clear" w:color="auto" w:fill="auto"/>
            <w:vAlign w:val="center"/>
            <w:hideMark/>
          </w:tcPr>
          <w:p w14:paraId="371BF382" w14:textId="77777777" w:rsidR="00D2656B" w:rsidRDefault="00D2656B">
            <w:pPr>
              <w:rPr>
                <w:sz w:val="22"/>
                <w:szCs w:val="22"/>
              </w:rPr>
            </w:pPr>
            <w:r>
              <w:rPr>
                <w:sz w:val="22"/>
                <w:szCs w:val="22"/>
              </w:rPr>
              <w:t>Operational Focal Point</w:t>
            </w:r>
          </w:p>
        </w:tc>
      </w:tr>
      <w:tr w:rsidR="00D2656B" w14:paraId="2814A8FC"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73BA0CE4" w14:textId="77777777" w:rsidR="00D2656B" w:rsidRDefault="00D2656B">
            <w:pPr>
              <w:rPr>
                <w:sz w:val="22"/>
                <w:szCs w:val="22"/>
              </w:rPr>
            </w:pPr>
            <w:r>
              <w:rPr>
                <w:sz w:val="22"/>
                <w:szCs w:val="22"/>
              </w:rPr>
              <w:t>OHS</w:t>
            </w:r>
          </w:p>
        </w:tc>
        <w:tc>
          <w:tcPr>
            <w:tcW w:w="5740" w:type="dxa"/>
            <w:tcBorders>
              <w:top w:val="nil"/>
              <w:left w:val="nil"/>
              <w:bottom w:val="single" w:sz="8" w:space="0" w:color="auto"/>
              <w:right w:val="single" w:sz="8" w:space="0" w:color="auto"/>
            </w:tcBorders>
            <w:shd w:val="clear" w:color="auto" w:fill="auto"/>
            <w:vAlign w:val="center"/>
            <w:hideMark/>
          </w:tcPr>
          <w:p w14:paraId="438D8ADA" w14:textId="77777777" w:rsidR="00D2656B" w:rsidRDefault="00D2656B">
            <w:pPr>
              <w:rPr>
                <w:sz w:val="22"/>
                <w:szCs w:val="22"/>
              </w:rPr>
            </w:pPr>
            <w:r>
              <w:rPr>
                <w:sz w:val="22"/>
                <w:szCs w:val="22"/>
              </w:rPr>
              <w:t>Occupational Health and Safety</w:t>
            </w:r>
          </w:p>
        </w:tc>
      </w:tr>
      <w:tr w:rsidR="00D2656B" w14:paraId="2F3EAC0D"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3BA39294" w14:textId="77777777" w:rsidR="00D2656B" w:rsidRDefault="00D2656B">
            <w:pPr>
              <w:rPr>
                <w:sz w:val="22"/>
                <w:szCs w:val="22"/>
              </w:rPr>
            </w:pPr>
            <w:r>
              <w:rPr>
                <w:sz w:val="22"/>
                <w:szCs w:val="22"/>
              </w:rPr>
              <w:t>PMC</w:t>
            </w:r>
          </w:p>
        </w:tc>
        <w:tc>
          <w:tcPr>
            <w:tcW w:w="5740" w:type="dxa"/>
            <w:tcBorders>
              <w:top w:val="nil"/>
              <w:left w:val="nil"/>
              <w:bottom w:val="single" w:sz="8" w:space="0" w:color="auto"/>
              <w:right w:val="single" w:sz="8" w:space="0" w:color="auto"/>
            </w:tcBorders>
            <w:shd w:val="clear" w:color="auto" w:fill="auto"/>
            <w:vAlign w:val="center"/>
            <w:hideMark/>
          </w:tcPr>
          <w:p w14:paraId="0D3B191A" w14:textId="77777777" w:rsidR="00D2656B" w:rsidRDefault="00D2656B">
            <w:pPr>
              <w:rPr>
                <w:sz w:val="22"/>
                <w:szCs w:val="22"/>
              </w:rPr>
            </w:pPr>
            <w:r>
              <w:rPr>
                <w:sz w:val="22"/>
                <w:szCs w:val="22"/>
              </w:rPr>
              <w:t>Project Management Cost</w:t>
            </w:r>
          </w:p>
        </w:tc>
      </w:tr>
      <w:tr w:rsidR="00D2656B" w14:paraId="51572C24"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125B2BA4" w14:textId="77777777" w:rsidR="00D2656B" w:rsidRDefault="00D2656B">
            <w:pPr>
              <w:rPr>
                <w:sz w:val="22"/>
                <w:szCs w:val="22"/>
              </w:rPr>
            </w:pPr>
            <w:proofErr w:type="spellStart"/>
            <w:r>
              <w:rPr>
                <w:sz w:val="22"/>
                <w:szCs w:val="22"/>
              </w:rPr>
              <w:t>PoW</w:t>
            </w:r>
            <w:proofErr w:type="spellEnd"/>
          </w:p>
        </w:tc>
        <w:tc>
          <w:tcPr>
            <w:tcW w:w="5740" w:type="dxa"/>
            <w:tcBorders>
              <w:top w:val="nil"/>
              <w:left w:val="nil"/>
              <w:bottom w:val="single" w:sz="8" w:space="0" w:color="auto"/>
              <w:right w:val="single" w:sz="8" w:space="0" w:color="auto"/>
            </w:tcBorders>
            <w:shd w:val="clear" w:color="auto" w:fill="auto"/>
            <w:vAlign w:val="center"/>
            <w:hideMark/>
          </w:tcPr>
          <w:p w14:paraId="4EA5FFE7" w14:textId="77777777" w:rsidR="00D2656B" w:rsidRDefault="00D2656B">
            <w:pPr>
              <w:rPr>
                <w:sz w:val="22"/>
                <w:szCs w:val="22"/>
              </w:rPr>
            </w:pPr>
            <w:proofErr w:type="spellStart"/>
            <w:r>
              <w:rPr>
                <w:sz w:val="22"/>
                <w:szCs w:val="22"/>
              </w:rPr>
              <w:t>Programme</w:t>
            </w:r>
            <w:proofErr w:type="spellEnd"/>
            <w:r>
              <w:rPr>
                <w:sz w:val="22"/>
                <w:szCs w:val="22"/>
              </w:rPr>
              <w:t xml:space="preserve"> of Work</w:t>
            </w:r>
          </w:p>
        </w:tc>
      </w:tr>
      <w:tr w:rsidR="00D2656B" w14:paraId="1CD7006F"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18453826" w14:textId="77777777" w:rsidR="00D2656B" w:rsidRDefault="00D2656B">
            <w:pPr>
              <w:rPr>
                <w:sz w:val="22"/>
                <w:szCs w:val="22"/>
              </w:rPr>
            </w:pPr>
            <w:r>
              <w:rPr>
                <w:sz w:val="22"/>
                <w:szCs w:val="22"/>
              </w:rPr>
              <w:t>PPG</w:t>
            </w:r>
          </w:p>
        </w:tc>
        <w:tc>
          <w:tcPr>
            <w:tcW w:w="5740" w:type="dxa"/>
            <w:tcBorders>
              <w:top w:val="nil"/>
              <w:left w:val="nil"/>
              <w:bottom w:val="single" w:sz="8" w:space="0" w:color="auto"/>
              <w:right w:val="single" w:sz="8" w:space="0" w:color="auto"/>
            </w:tcBorders>
            <w:shd w:val="clear" w:color="auto" w:fill="auto"/>
            <w:vAlign w:val="center"/>
            <w:hideMark/>
          </w:tcPr>
          <w:p w14:paraId="3287BFD4" w14:textId="77777777" w:rsidR="00D2656B" w:rsidRDefault="00D2656B">
            <w:pPr>
              <w:rPr>
                <w:sz w:val="22"/>
                <w:szCs w:val="22"/>
              </w:rPr>
            </w:pPr>
            <w:r>
              <w:rPr>
                <w:sz w:val="22"/>
                <w:szCs w:val="22"/>
              </w:rPr>
              <w:t>Project Preparation Grant</w:t>
            </w:r>
          </w:p>
        </w:tc>
      </w:tr>
      <w:tr w:rsidR="00D2656B" w14:paraId="6CAA6906"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7F3862AF" w14:textId="77777777" w:rsidR="00D2656B" w:rsidRDefault="00D2656B">
            <w:pPr>
              <w:rPr>
                <w:sz w:val="22"/>
                <w:szCs w:val="22"/>
              </w:rPr>
            </w:pPr>
            <w:r>
              <w:rPr>
                <w:sz w:val="22"/>
                <w:szCs w:val="22"/>
              </w:rPr>
              <w:t>PSC</w:t>
            </w:r>
          </w:p>
        </w:tc>
        <w:tc>
          <w:tcPr>
            <w:tcW w:w="5740" w:type="dxa"/>
            <w:tcBorders>
              <w:top w:val="nil"/>
              <w:left w:val="nil"/>
              <w:bottom w:val="single" w:sz="8" w:space="0" w:color="auto"/>
              <w:right w:val="single" w:sz="8" w:space="0" w:color="auto"/>
            </w:tcBorders>
            <w:shd w:val="clear" w:color="auto" w:fill="auto"/>
            <w:vAlign w:val="center"/>
            <w:hideMark/>
          </w:tcPr>
          <w:p w14:paraId="312ED4E7" w14:textId="77777777" w:rsidR="00D2656B" w:rsidRDefault="00D2656B">
            <w:pPr>
              <w:rPr>
                <w:sz w:val="22"/>
                <w:szCs w:val="22"/>
              </w:rPr>
            </w:pPr>
            <w:r>
              <w:rPr>
                <w:sz w:val="22"/>
                <w:szCs w:val="22"/>
              </w:rPr>
              <w:t>Project Steering Committee</w:t>
            </w:r>
          </w:p>
        </w:tc>
      </w:tr>
      <w:tr w:rsidR="00D2656B" w14:paraId="0690E3B4"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608BF37A" w14:textId="77777777" w:rsidR="00D2656B" w:rsidRDefault="00D2656B">
            <w:pPr>
              <w:rPr>
                <w:sz w:val="22"/>
                <w:szCs w:val="22"/>
              </w:rPr>
            </w:pPr>
            <w:r>
              <w:rPr>
                <w:sz w:val="22"/>
                <w:szCs w:val="22"/>
              </w:rPr>
              <w:t>ROAP</w:t>
            </w:r>
          </w:p>
        </w:tc>
        <w:tc>
          <w:tcPr>
            <w:tcW w:w="5740" w:type="dxa"/>
            <w:tcBorders>
              <w:top w:val="nil"/>
              <w:left w:val="nil"/>
              <w:bottom w:val="single" w:sz="8" w:space="0" w:color="auto"/>
              <w:right w:val="single" w:sz="8" w:space="0" w:color="auto"/>
            </w:tcBorders>
            <w:shd w:val="clear" w:color="auto" w:fill="auto"/>
            <w:vAlign w:val="center"/>
            <w:hideMark/>
          </w:tcPr>
          <w:p w14:paraId="74088987" w14:textId="77777777" w:rsidR="00D2656B" w:rsidRDefault="00D2656B">
            <w:pPr>
              <w:rPr>
                <w:sz w:val="22"/>
                <w:szCs w:val="22"/>
              </w:rPr>
            </w:pPr>
            <w:r>
              <w:rPr>
                <w:sz w:val="22"/>
                <w:szCs w:val="22"/>
              </w:rPr>
              <w:t>Regional Office for Asia and Pacific</w:t>
            </w:r>
          </w:p>
        </w:tc>
      </w:tr>
      <w:tr w:rsidR="00D2656B" w14:paraId="7E8D1793"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7F7C13D4" w14:textId="77777777" w:rsidR="00D2656B" w:rsidRDefault="00D2656B">
            <w:pPr>
              <w:rPr>
                <w:sz w:val="22"/>
                <w:szCs w:val="22"/>
              </w:rPr>
            </w:pPr>
            <w:r>
              <w:rPr>
                <w:sz w:val="22"/>
                <w:szCs w:val="22"/>
              </w:rPr>
              <w:t>SAG</w:t>
            </w:r>
          </w:p>
        </w:tc>
        <w:tc>
          <w:tcPr>
            <w:tcW w:w="5740" w:type="dxa"/>
            <w:tcBorders>
              <w:top w:val="nil"/>
              <w:left w:val="nil"/>
              <w:bottom w:val="single" w:sz="8" w:space="0" w:color="auto"/>
              <w:right w:val="single" w:sz="8" w:space="0" w:color="auto"/>
            </w:tcBorders>
            <w:shd w:val="clear" w:color="auto" w:fill="auto"/>
            <w:vAlign w:val="center"/>
            <w:hideMark/>
          </w:tcPr>
          <w:p w14:paraId="5611A8FF" w14:textId="77777777" w:rsidR="00D2656B" w:rsidRDefault="00D2656B">
            <w:pPr>
              <w:rPr>
                <w:sz w:val="22"/>
                <w:szCs w:val="22"/>
              </w:rPr>
            </w:pPr>
            <w:r>
              <w:rPr>
                <w:sz w:val="22"/>
                <w:szCs w:val="22"/>
              </w:rPr>
              <w:t>Stakeholder Advisory Group</w:t>
            </w:r>
          </w:p>
        </w:tc>
      </w:tr>
      <w:tr w:rsidR="00D2656B" w14:paraId="4708438D"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05CE538C" w14:textId="77777777" w:rsidR="00D2656B" w:rsidRDefault="00D2656B">
            <w:pPr>
              <w:rPr>
                <w:sz w:val="22"/>
                <w:szCs w:val="22"/>
              </w:rPr>
            </w:pPr>
            <w:r>
              <w:rPr>
                <w:sz w:val="22"/>
                <w:szCs w:val="22"/>
              </w:rPr>
              <w:lastRenderedPageBreak/>
              <w:t>SAICM</w:t>
            </w:r>
          </w:p>
        </w:tc>
        <w:tc>
          <w:tcPr>
            <w:tcW w:w="5740" w:type="dxa"/>
            <w:tcBorders>
              <w:top w:val="nil"/>
              <w:left w:val="nil"/>
              <w:bottom w:val="single" w:sz="8" w:space="0" w:color="auto"/>
              <w:right w:val="single" w:sz="8" w:space="0" w:color="auto"/>
            </w:tcBorders>
            <w:shd w:val="clear" w:color="auto" w:fill="auto"/>
            <w:vAlign w:val="center"/>
            <w:hideMark/>
          </w:tcPr>
          <w:p w14:paraId="5767DFF9" w14:textId="77777777" w:rsidR="00D2656B" w:rsidRDefault="00D2656B">
            <w:pPr>
              <w:rPr>
                <w:sz w:val="22"/>
                <w:szCs w:val="22"/>
              </w:rPr>
            </w:pPr>
            <w:r>
              <w:rPr>
                <w:sz w:val="22"/>
                <w:szCs w:val="22"/>
              </w:rPr>
              <w:t>Strategic Approach for International Chemicals Management</w:t>
            </w:r>
          </w:p>
        </w:tc>
      </w:tr>
      <w:tr w:rsidR="00D2656B" w14:paraId="55E68A4E"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231447E0" w14:textId="77777777" w:rsidR="00D2656B" w:rsidRDefault="00D2656B">
            <w:pPr>
              <w:rPr>
                <w:sz w:val="22"/>
                <w:szCs w:val="22"/>
              </w:rPr>
            </w:pPr>
            <w:r>
              <w:rPr>
                <w:sz w:val="22"/>
                <w:szCs w:val="22"/>
              </w:rPr>
              <w:t>SAM</w:t>
            </w:r>
          </w:p>
        </w:tc>
        <w:tc>
          <w:tcPr>
            <w:tcW w:w="5740" w:type="dxa"/>
            <w:tcBorders>
              <w:top w:val="nil"/>
              <w:left w:val="nil"/>
              <w:bottom w:val="single" w:sz="8" w:space="0" w:color="auto"/>
              <w:right w:val="single" w:sz="8" w:space="0" w:color="auto"/>
            </w:tcBorders>
            <w:shd w:val="clear" w:color="auto" w:fill="auto"/>
            <w:vAlign w:val="center"/>
            <w:hideMark/>
          </w:tcPr>
          <w:p w14:paraId="5C161312" w14:textId="77777777" w:rsidR="00D2656B" w:rsidRDefault="00D2656B">
            <w:pPr>
              <w:rPr>
                <w:sz w:val="22"/>
                <w:szCs w:val="22"/>
              </w:rPr>
            </w:pPr>
            <w:r>
              <w:rPr>
                <w:sz w:val="22"/>
                <w:szCs w:val="22"/>
              </w:rPr>
              <w:t>Sustainable Artisanal Mining</w:t>
            </w:r>
          </w:p>
        </w:tc>
      </w:tr>
      <w:tr w:rsidR="00D2656B" w14:paraId="23FC228B"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0854BA57" w14:textId="77777777" w:rsidR="00D2656B" w:rsidRDefault="00D2656B">
            <w:pPr>
              <w:rPr>
                <w:sz w:val="22"/>
                <w:szCs w:val="22"/>
              </w:rPr>
            </w:pPr>
            <w:r>
              <w:rPr>
                <w:sz w:val="22"/>
                <w:szCs w:val="22"/>
              </w:rPr>
              <w:t>SDC</w:t>
            </w:r>
          </w:p>
        </w:tc>
        <w:tc>
          <w:tcPr>
            <w:tcW w:w="5740" w:type="dxa"/>
            <w:tcBorders>
              <w:top w:val="nil"/>
              <w:left w:val="nil"/>
              <w:bottom w:val="single" w:sz="8" w:space="0" w:color="auto"/>
              <w:right w:val="single" w:sz="8" w:space="0" w:color="auto"/>
            </w:tcBorders>
            <w:shd w:val="clear" w:color="auto" w:fill="auto"/>
            <w:vAlign w:val="center"/>
            <w:hideMark/>
          </w:tcPr>
          <w:p w14:paraId="357D5394" w14:textId="77777777" w:rsidR="00D2656B" w:rsidRDefault="00D2656B">
            <w:pPr>
              <w:rPr>
                <w:sz w:val="22"/>
                <w:szCs w:val="22"/>
              </w:rPr>
            </w:pPr>
            <w:r>
              <w:rPr>
                <w:sz w:val="22"/>
                <w:szCs w:val="22"/>
              </w:rPr>
              <w:t>Swiss Agency for Development and Cooperation</w:t>
            </w:r>
          </w:p>
        </w:tc>
      </w:tr>
      <w:tr w:rsidR="00D2656B" w14:paraId="2945CBFC"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1AC5F6CE" w14:textId="77777777" w:rsidR="00D2656B" w:rsidRDefault="00D2656B">
            <w:pPr>
              <w:rPr>
                <w:sz w:val="22"/>
                <w:szCs w:val="22"/>
              </w:rPr>
            </w:pPr>
            <w:r>
              <w:rPr>
                <w:sz w:val="22"/>
                <w:szCs w:val="22"/>
              </w:rPr>
              <w:t>SDGs</w:t>
            </w:r>
          </w:p>
        </w:tc>
        <w:tc>
          <w:tcPr>
            <w:tcW w:w="5740" w:type="dxa"/>
            <w:tcBorders>
              <w:top w:val="nil"/>
              <w:left w:val="nil"/>
              <w:bottom w:val="single" w:sz="8" w:space="0" w:color="auto"/>
              <w:right w:val="single" w:sz="8" w:space="0" w:color="auto"/>
            </w:tcBorders>
            <w:shd w:val="clear" w:color="auto" w:fill="auto"/>
            <w:vAlign w:val="center"/>
            <w:hideMark/>
          </w:tcPr>
          <w:p w14:paraId="3799FB2D" w14:textId="77777777" w:rsidR="00D2656B" w:rsidRDefault="00D2656B">
            <w:pPr>
              <w:rPr>
                <w:sz w:val="22"/>
                <w:szCs w:val="22"/>
              </w:rPr>
            </w:pPr>
            <w:r>
              <w:rPr>
                <w:sz w:val="22"/>
                <w:szCs w:val="22"/>
              </w:rPr>
              <w:t>Sustainable Development Goals</w:t>
            </w:r>
          </w:p>
        </w:tc>
      </w:tr>
      <w:tr w:rsidR="00D2656B" w14:paraId="67CBAC96"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75AF45D4" w14:textId="77777777" w:rsidR="00D2656B" w:rsidRDefault="00D2656B">
            <w:pPr>
              <w:rPr>
                <w:sz w:val="22"/>
                <w:szCs w:val="22"/>
              </w:rPr>
            </w:pPr>
            <w:r>
              <w:rPr>
                <w:sz w:val="22"/>
                <w:szCs w:val="22"/>
              </w:rPr>
              <w:t>TE</w:t>
            </w:r>
          </w:p>
        </w:tc>
        <w:tc>
          <w:tcPr>
            <w:tcW w:w="5740" w:type="dxa"/>
            <w:tcBorders>
              <w:top w:val="nil"/>
              <w:left w:val="nil"/>
              <w:bottom w:val="single" w:sz="8" w:space="0" w:color="auto"/>
              <w:right w:val="single" w:sz="8" w:space="0" w:color="auto"/>
            </w:tcBorders>
            <w:shd w:val="clear" w:color="auto" w:fill="auto"/>
            <w:vAlign w:val="center"/>
            <w:hideMark/>
          </w:tcPr>
          <w:p w14:paraId="6016DA90" w14:textId="77777777" w:rsidR="00D2656B" w:rsidRDefault="00D2656B">
            <w:pPr>
              <w:rPr>
                <w:sz w:val="22"/>
                <w:szCs w:val="22"/>
              </w:rPr>
            </w:pPr>
            <w:r>
              <w:rPr>
                <w:sz w:val="22"/>
                <w:szCs w:val="22"/>
              </w:rPr>
              <w:t>Terminal Evaluation</w:t>
            </w:r>
          </w:p>
        </w:tc>
      </w:tr>
      <w:tr w:rsidR="00D2656B" w14:paraId="69E6D605" w14:textId="77777777" w:rsidTr="00D2656B">
        <w:trPr>
          <w:trHeight w:val="36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0BA8F460" w14:textId="77777777" w:rsidR="00D2656B" w:rsidRDefault="00D2656B">
            <w:pPr>
              <w:rPr>
                <w:sz w:val="22"/>
                <w:szCs w:val="22"/>
              </w:rPr>
            </w:pPr>
            <w:r>
              <w:rPr>
                <w:sz w:val="22"/>
                <w:szCs w:val="22"/>
              </w:rPr>
              <w:t>UN</w:t>
            </w:r>
          </w:p>
        </w:tc>
        <w:tc>
          <w:tcPr>
            <w:tcW w:w="5740" w:type="dxa"/>
            <w:tcBorders>
              <w:top w:val="nil"/>
              <w:left w:val="nil"/>
              <w:bottom w:val="single" w:sz="8" w:space="0" w:color="auto"/>
              <w:right w:val="single" w:sz="8" w:space="0" w:color="auto"/>
            </w:tcBorders>
            <w:shd w:val="clear" w:color="auto" w:fill="auto"/>
            <w:vAlign w:val="center"/>
            <w:hideMark/>
          </w:tcPr>
          <w:p w14:paraId="6BB3C058" w14:textId="77777777" w:rsidR="00D2656B" w:rsidRDefault="00D2656B">
            <w:pPr>
              <w:rPr>
                <w:sz w:val="22"/>
                <w:szCs w:val="22"/>
              </w:rPr>
            </w:pPr>
            <w:r>
              <w:rPr>
                <w:sz w:val="22"/>
                <w:szCs w:val="22"/>
              </w:rPr>
              <w:t>United Nations</w:t>
            </w:r>
          </w:p>
        </w:tc>
      </w:tr>
      <w:tr w:rsidR="00D2656B" w14:paraId="588CF5B1" w14:textId="77777777" w:rsidTr="00D2656B">
        <w:trPr>
          <w:trHeight w:val="36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57AD66CA" w14:textId="77777777" w:rsidR="00D2656B" w:rsidRDefault="00D2656B">
            <w:pPr>
              <w:rPr>
                <w:sz w:val="22"/>
                <w:szCs w:val="22"/>
              </w:rPr>
            </w:pPr>
            <w:r>
              <w:rPr>
                <w:sz w:val="22"/>
                <w:szCs w:val="22"/>
              </w:rPr>
              <w:t>UNEA</w:t>
            </w:r>
          </w:p>
        </w:tc>
        <w:tc>
          <w:tcPr>
            <w:tcW w:w="5740" w:type="dxa"/>
            <w:tcBorders>
              <w:top w:val="nil"/>
              <w:left w:val="nil"/>
              <w:bottom w:val="single" w:sz="8" w:space="0" w:color="auto"/>
              <w:right w:val="single" w:sz="8" w:space="0" w:color="auto"/>
            </w:tcBorders>
            <w:shd w:val="clear" w:color="auto" w:fill="auto"/>
            <w:vAlign w:val="center"/>
            <w:hideMark/>
          </w:tcPr>
          <w:p w14:paraId="324D3F95" w14:textId="77777777" w:rsidR="00D2656B" w:rsidRDefault="00D2656B">
            <w:pPr>
              <w:rPr>
                <w:sz w:val="22"/>
                <w:szCs w:val="22"/>
              </w:rPr>
            </w:pPr>
            <w:r>
              <w:rPr>
                <w:sz w:val="22"/>
                <w:szCs w:val="22"/>
              </w:rPr>
              <w:t>United Nations Environmental Assembly</w:t>
            </w:r>
          </w:p>
        </w:tc>
      </w:tr>
      <w:tr w:rsidR="00D2656B" w14:paraId="321646A3"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32BA7AD7" w14:textId="77777777" w:rsidR="00D2656B" w:rsidRDefault="00D2656B">
            <w:pPr>
              <w:rPr>
                <w:sz w:val="22"/>
                <w:szCs w:val="22"/>
              </w:rPr>
            </w:pPr>
            <w:r>
              <w:rPr>
                <w:sz w:val="22"/>
                <w:szCs w:val="22"/>
              </w:rPr>
              <w:t>UNEP</w:t>
            </w:r>
          </w:p>
        </w:tc>
        <w:tc>
          <w:tcPr>
            <w:tcW w:w="5740" w:type="dxa"/>
            <w:tcBorders>
              <w:top w:val="nil"/>
              <w:left w:val="nil"/>
              <w:bottom w:val="single" w:sz="8" w:space="0" w:color="auto"/>
              <w:right w:val="single" w:sz="8" w:space="0" w:color="auto"/>
            </w:tcBorders>
            <w:shd w:val="clear" w:color="auto" w:fill="auto"/>
            <w:vAlign w:val="center"/>
            <w:hideMark/>
          </w:tcPr>
          <w:p w14:paraId="37076764" w14:textId="77777777" w:rsidR="00D2656B" w:rsidRDefault="00D2656B">
            <w:pPr>
              <w:rPr>
                <w:sz w:val="22"/>
                <w:szCs w:val="22"/>
              </w:rPr>
            </w:pPr>
            <w:r>
              <w:rPr>
                <w:sz w:val="22"/>
                <w:szCs w:val="22"/>
              </w:rPr>
              <w:t xml:space="preserve">United Nations Environment </w:t>
            </w:r>
            <w:proofErr w:type="spellStart"/>
            <w:r>
              <w:rPr>
                <w:sz w:val="22"/>
                <w:szCs w:val="22"/>
              </w:rPr>
              <w:t>Programme</w:t>
            </w:r>
            <w:proofErr w:type="spellEnd"/>
          </w:p>
        </w:tc>
      </w:tr>
      <w:tr w:rsidR="00D2656B" w14:paraId="5EB9F83E"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1BA0B6DB" w14:textId="77777777" w:rsidR="00D2656B" w:rsidRDefault="00D2656B">
            <w:pPr>
              <w:rPr>
                <w:sz w:val="22"/>
                <w:szCs w:val="22"/>
              </w:rPr>
            </w:pPr>
            <w:r>
              <w:rPr>
                <w:sz w:val="22"/>
                <w:szCs w:val="22"/>
              </w:rPr>
              <w:t>UNITAR</w:t>
            </w:r>
          </w:p>
        </w:tc>
        <w:tc>
          <w:tcPr>
            <w:tcW w:w="5740" w:type="dxa"/>
            <w:tcBorders>
              <w:top w:val="nil"/>
              <w:left w:val="nil"/>
              <w:bottom w:val="single" w:sz="8" w:space="0" w:color="auto"/>
              <w:right w:val="single" w:sz="8" w:space="0" w:color="auto"/>
            </w:tcBorders>
            <w:shd w:val="clear" w:color="auto" w:fill="auto"/>
            <w:vAlign w:val="center"/>
            <w:hideMark/>
          </w:tcPr>
          <w:p w14:paraId="7F93A8A7" w14:textId="77777777" w:rsidR="00D2656B" w:rsidRDefault="00D2656B">
            <w:pPr>
              <w:rPr>
                <w:sz w:val="22"/>
                <w:szCs w:val="22"/>
              </w:rPr>
            </w:pPr>
            <w:r>
              <w:rPr>
                <w:sz w:val="22"/>
                <w:szCs w:val="22"/>
              </w:rPr>
              <w:t>United Nations Institute for Training and Research</w:t>
            </w:r>
          </w:p>
        </w:tc>
      </w:tr>
      <w:tr w:rsidR="00D2656B" w14:paraId="4B7A8A9C" w14:textId="77777777" w:rsidTr="00D2656B">
        <w:trPr>
          <w:trHeight w:val="420"/>
        </w:trPr>
        <w:tc>
          <w:tcPr>
            <w:tcW w:w="1860" w:type="dxa"/>
            <w:tcBorders>
              <w:top w:val="nil"/>
              <w:left w:val="single" w:sz="8" w:space="0" w:color="auto"/>
              <w:bottom w:val="single" w:sz="8" w:space="0" w:color="auto"/>
              <w:right w:val="single" w:sz="8" w:space="0" w:color="auto"/>
            </w:tcBorders>
            <w:shd w:val="clear" w:color="auto" w:fill="auto"/>
            <w:vAlign w:val="center"/>
            <w:hideMark/>
          </w:tcPr>
          <w:p w14:paraId="1F7539D1" w14:textId="77777777" w:rsidR="00D2656B" w:rsidRDefault="00D2656B">
            <w:pPr>
              <w:rPr>
                <w:sz w:val="22"/>
                <w:szCs w:val="22"/>
              </w:rPr>
            </w:pPr>
            <w:r>
              <w:rPr>
                <w:sz w:val="22"/>
                <w:szCs w:val="22"/>
              </w:rPr>
              <w:t>WHO</w:t>
            </w:r>
          </w:p>
        </w:tc>
        <w:tc>
          <w:tcPr>
            <w:tcW w:w="5740" w:type="dxa"/>
            <w:tcBorders>
              <w:top w:val="nil"/>
              <w:left w:val="nil"/>
              <w:bottom w:val="single" w:sz="8" w:space="0" w:color="auto"/>
              <w:right w:val="single" w:sz="8" w:space="0" w:color="auto"/>
            </w:tcBorders>
            <w:shd w:val="clear" w:color="auto" w:fill="auto"/>
            <w:vAlign w:val="center"/>
            <w:hideMark/>
          </w:tcPr>
          <w:p w14:paraId="6F37D1DA" w14:textId="77777777" w:rsidR="00D2656B" w:rsidRDefault="00D2656B">
            <w:pPr>
              <w:rPr>
                <w:sz w:val="22"/>
                <w:szCs w:val="22"/>
              </w:rPr>
            </w:pPr>
            <w:r>
              <w:rPr>
                <w:sz w:val="22"/>
                <w:szCs w:val="22"/>
              </w:rPr>
              <w:t>World Health Organization</w:t>
            </w:r>
          </w:p>
        </w:tc>
      </w:tr>
    </w:tbl>
    <w:p w14:paraId="3E109F80" w14:textId="1EC3CF9D" w:rsidR="00D2656B" w:rsidRDefault="00D2656B" w:rsidP="00D2656B"/>
    <w:p w14:paraId="590072E8" w14:textId="014502F4" w:rsidR="00D2656B" w:rsidRDefault="00D2656B" w:rsidP="00D2656B"/>
    <w:p w14:paraId="4F8F07DB" w14:textId="77777777" w:rsidR="00342BC2" w:rsidRPr="00D2656B" w:rsidRDefault="00342BC2" w:rsidP="00D2656B">
      <w:pPr>
        <w:sectPr w:rsidR="00342BC2" w:rsidRPr="00D2656B" w:rsidSect="00D8226C">
          <w:pgSz w:w="12240" w:h="15840" w:code="1"/>
          <w:pgMar w:top="1152" w:right="720" w:bottom="720" w:left="720" w:header="720" w:footer="0" w:gutter="0"/>
          <w:cols w:space="720"/>
          <w:docGrid w:linePitch="360"/>
        </w:sectPr>
      </w:pPr>
    </w:p>
    <w:p w14:paraId="60003052" w14:textId="307FA571" w:rsidR="0070281E" w:rsidRDefault="0070281E" w:rsidP="004310FD">
      <w:pPr>
        <w:tabs>
          <w:tab w:val="left" w:pos="1560"/>
        </w:tabs>
      </w:pPr>
    </w:p>
    <w:p w14:paraId="71A091BA" w14:textId="197A8CF2" w:rsidR="0070281E" w:rsidRPr="0070281E" w:rsidRDefault="00B2619D" w:rsidP="0070281E">
      <w:r w:rsidRPr="00B2619D">
        <w:rPr>
          <w:noProof/>
        </w:rPr>
        <w:drawing>
          <wp:inline distT="0" distB="0" distL="0" distR="0" wp14:anchorId="4690EF9B" wp14:editId="5876ABA2">
            <wp:extent cx="6858000" cy="51298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858000" cy="5129820"/>
                    </a:xfrm>
                    <a:prstGeom prst="rect">
                      <a:avLst/>
                    </a:prstGeom>
                    <a:noFill/>
                    <a:ln>
                      <a:noFill/>
                    </a:ln>
                  </pic:spPr>
                </pic:pic>
              </a:graphicData>
            </a:graphic>
          </wp:inline>
        </w:drawing>
      </w:r>
    </w:p>
    <w:p w14:paraId="655FAB23" w14:textId="3803722D" w:rsidR="0070281E" w:rsidRDefault="0070281E" w:rsidP="0070281E"/>
    <w:p w14:paraId="1FD80619" w14:textId="77777777" w:rsidR="00B2619D" w:rsidRDefault="0070281E" w:rsidP="0070281E">
      <w:pPr>
        <w:tabs>
          <w:tab w:val="left" w:pos="1130"/>
        </w:tabs>
        <w:sectPr w:rsidR="00B2619D" w:rsidSect="00D8226C">
          <w:pgSz w:w="12240" w:h="15840" w:code="1"/>
          <w:pgMar w:top="1152" w:right="720" w:bottom="720" w:left="720" w:header="720" w:footer="0" w:gutter="0"/>
          <w:cols w:space="720"/>
          <w:docGrid w:linePitch="360"/>
        </w:sectPr>
      </w:pPr>
      <w:r>
        <w:tab/>
      </w:r>
    </w:p>
    <w:p w14:paraId="23933E5B" w14:textId="4C995E44" w:rsidR="0070281E" w:rsidRDefault="00B2619D" w:rsidP="0070281E">
      <w:pPr>
        <w:tabs>
          <w:tab w:val="left" w:pos="1130"/>
        </w:tabs>
        <w:sectPr w:rsidR="0070281E" w:rsidSect="00D8226C">
          <w:pgSz w:w="12240" w:h="15840" w:code="1"/>
          <w:pgMar w:top="1152" w:right="720" w:bottom="720" w:left="720" w:header="720" w:footer="0" w:gutter="0"/>
          <w:cols w:space="720"/>
          <w:docGrid w:linePitch="360"/>
        </w:sectPr>
      </w:pPr>
      <w:r w:rsidRPr="00B2619D">
        <w:rPr>
          <w:noProof/>
        </w:rPr>
        <w:lastRenderedPageBreak/>
        <w:drawing>
          <wp:inline distT="0" distB="0" distL="0" distR="0" wp14:anchorId="1831D71D" wp14:editId="64CA431B">
            <wp:extent cx="6858000" cy="6837091"/>
            <wp:effectExtent l="0" t="0" r="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858000" cy="6837091"/>
                    </a:xfrm>
                    <a:prstGeom prst="rect">
                      <a:avLst/>
                    </a:prstGeom>
                    <a:noFill/>
                    <a:ln>
                      <a:noFill/>
                    </a:ln>
                  </pic:spPr>
                </pic:pic>
              </a:graphicData>
            </a:graphic>
          </wp:inline>
        </w:drawing>
      </w:r>
    </w:p>
    <w:p w14:paraId="773FE782" w14:textId="2BFAAE81" w:rsidR="00DE6997" w:rsidRPr="0070281E" w:rsidRDefault="00DE6997" w:rsidP="0070281E">
      <w:pPr>
        <w:tabs>
          <w:tab w:val="left" w:pos="1130"/>
        </w:tabs>
      </w:pPr>
    </w:p>
    <w:p w14:paraId="01DD7B5D" w14:textId="77777777" w:rsidR="00270C56" w:rsidRPr="004F4EFB" w:rsidRDefault="00270C56" w:rsidP="00E13740">
      <w:pPr>
        <w:rPr>
          <w:vanish/>
          <w:color w:val="000000"/>
        </w:rPr>
      </w:pPr>
    </w:p>
    <w:p w14:paraId="28D24B26" w14:textId="77777777" w:rsidR="00010054" w:rsidRPr="004F4EFB" w:rsidRDefault="00010054" w:rsidP="00E13740">
      <w:pPr>
        <w:jc w:val="right"/>
        <w:rPr>
          <w:vanish/>
          <w:color w:val="000000"/>
        </w:rPr>
      </w:pPr>
    </w:p>
    <w:p w14:paraId="2699A94C" w14:textId="77777777" w:rsidR="00E00433" w:rsidRPr="004F4EFB" w:rsidRDefault="00E00433" w:rsidP="00E00433">
      <w:pPr>
        <w:rPr>
          <w:vanish/>
          <w:color w:val="000000"/>
        </w:rPr>
      </w:pPr>
    </w:p>
    <w:sectPr w:rsidR="00E00433" w:rsidRPr="004F4EFB" w:rsidSect="00D8226C">
      <w:pgSz w:w="12240" w:h="15840" w:code="1"/>
      <w:pgMar w:top="1152" w:right="720" w:bottom="720" w:left="72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DF16E9" w14:textId="77777777" w:rsidR="00955276" w:rsidRDefault="00955276">
      <w:r>
        <w:separator/>
      </w:r>
    </w:p>
  </w:endnote>
  <w:endnote w:type="continuationSeparator" w:id="0">
    <w:p w14:paraId="3246824A" w14:textId="77777777" w:rsidR="00955276" w:rsidRDefault="009552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inionPro-Regular">
    <w:altName w:val="Arial Unicode MS"/>
    <w:panose1 w:val="00000000000000000000"/>
    <w:charset w:val="80"/>
    <w:family w:val="roman"/>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25DCEC" w14:textId="77777777" w:rsidR="00FF21F9" w:rsidRDefault="00FF21F9"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69926DF" w14:textId="77777777" w:rsidR="00FF21F9" w:rsidRDefault="00FF21F9">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1797307"/>
      <w:docPartObj>
        <w:docPartGallery w:val="Page Numbers (Bottom of Page)"/>
        <w:docPartUnique/>
      </w:docPartObj>
    </w:sdtPr>
    <w:sdtEndPr>
      <w:rPr>
        <w:noProof/>
      </w:rPr>
    </w:sdtEndPr>
    <w:sdtContent>
      <w:p w14:paraId="4F3C463C" w14:textId="70C328BA" w:rsidR="00FF21F9" w:rsidRDefault="00FF21F9">
        <w:pPr>
          <w:pStyle w:val="Footer"/>
          <w:jc w:val="center"/>
        </w:pPr>
        <w:r>
          <w:fldChar w:fldCharType="begin"/>
        </w:r>
        <w:r>
          <w:instrText xml:space="preserve"> PAGE   \* MERGEFORMAT </w:instrText>
        </w:r>
        <w:r>
          <w:fldChar w:fldCharType="separate"/>
        </w:r>
        <w:r w:rsidR="00EE38D6">
          <w:rPr>
            <w:noProof/>
          </w:rPr>
          <w:t>1</w:t>
        </w:r>
        <w:r>
          <w:rPr>
            <w:noProof/>
          </w:rPr>
          <w:fldChar w:fldCharType="end"/>
        </w:r>
      </w:p>
    </w:sdtContent>
  </w:sdt>
  <w:p w14:paraId="51B1EDD2" w14:textId="77777777" w:rsidR="00FF21F9" w:rsidRDefault="00FF21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FA3164" w14:textId="77777777" w:rsidR="00955276" w:rsidRDefault="00955276">
      <w:r>
        <w:separator/>
      </w:r>
    </w:p>
  </w:footnote>
  <w:footnote w:type="continuationSeparator" w:id="0">
    <w:p w14:paraId="701916BE" w14:textId="77777777" w:rsidR="00955276" w:rsidRDefault="00955276">
      <w:r>
        <w:continuationSeparator/>
      </w:r>
    </w:p>
  </w:footnote>
  <w:footnote w:id="1">
    <w:p w14:paraId="1C946624" w14:textId="77777777" w:rsidR="00FF21F9" w:rsidRPr="0015432D" w:rsidRDefault="00FF21F9" w:rsidP="00371284">
      <w:pPr>
        <w:pStyle w:val="FootnoteText"/>
        <w:rPr>
          <w:sz w:val="18"/>
          <w:szCs w:val="18"/>
        </w:rPr>
      </w:pPr>
      <w:r w:rsidRPr="0015432D">
        <w:rPr>
          <w:rStyle w:val="FootnoteReference"/>
          <w:sz w:val="18"/>
          <w:szCs w:val="18"/>
        </w:rPr>
        <w:footnoteRef/>
      </w:r>
      <w:r w:rsidRPr="0015432D">
        <w:rPr>
          <w:sz w:val="18"/>
          <w:szCs w:val="18"/>
        </w:rPr>
        <w:t xml:space="preserve"> </w:t>
      </w:r>
      <w:r w:rsidRPr="0015432D">
        <w:rPr>
          <w:color w:val="000000"/>
          <w:sz w:val="18"/>
          <w:szCs w:val="18"/>
        </w:rPr>
        <w:t>Project ID number will be assigned by GEFSEC and to be entered by Agency in subsequent document submission.</w:t>
      </w:r>
    </w:p>
  </w:footnote>
  <w:footnote w:id="2">
    <w:p w14:paraId="041F3060" w14:textId="77777777" w:rsidR="00FF21F9" w:rsidRPr="0015432D" w:rsidRDefault="00FF21F9">
      <w:pPr>
        <w:pStyle w:val="FootnoteText"/>
        <w:rPr>
          <w:sz w:val="18"/>
          <w:szCs w:val="18"/>
        </w:rPr>
      </w:pPr>
      <w:r w:rsidRPr="0015432D">
        <w:rPr>
          <w:rStyle w:val="FootnoteReference"/>
          <w:sz w:val="18"/>
          <w:szCs w:val="18"/>
        </w:rPr>
        <w:footnoteRef/>
      </w:r>
      <w:r w:rsidRPr="0015432D">
        <w:rPr>
          <w:sz w:val="18"/>
          <w:szCs w:val="18"/>
        </w:rPr>
        <w:t xml:space="preserve"> Co-financing for enabling activity is encouraged but not required.</w:t>
      </w:r>
    </w:p>
  </w:footnote>
  <w:footnote w:id="3">
    <w:p w14:paraId="3B8F7651" w14:textId="77777777" w:rsidR="00FF21F9" w:rsidRPr="0015432D" w:rsidRDefault="00FF21F9" w:rsidP="003139F5">
      <w:pPr>
        <w:pStyle w:val="FootnoteText"/>
        <w:ind w:left="90" w:hanging="90"/>
        <w:rPr>
          <w:color w:val="FF0000"/>
          <w:sz w:val="18"/>
          <w:szCs w:val="18"/>
        </w:rPr>
      </w:pPr>
      <w:r w:rsidRPr="0015432D">
        <w:rPr>
          <w:rStyle w:val="FootnoteReference"/>
          <w:sz w:val="18"/>
          <w:szCs w:val="18"/>
        </w:rPr>
        <w:footnoteRef/>
      </w:r>
      <w:r w:rsidRPr="0015432D">
        <w:rPr>
          <w:sz w:val="18"/>
          <w:szCs w:val="18"/>
        </w:rPr>
        <w:t xml:space="preserve"> </w:t>
      </w:r>
      <w:r w:rsidRPr="00922102">
        <w:rPr>
          <w:sz w:val="18"/>
          <w:szCs w:val="18"/>
        </w:rPr>
        <w:t>This is the cost associated with the unit executing the project on the ground and could be financed out of trust fund or co-financing sources. For EAs within the ceiling, PMC could be up to 10% of the Subtotal GEF Project Financing.</w:t>
      </w:r>
    </w:p>
  </w:footnote>
  <w:footnote w:id="4">
    <w:p w14:paraId="36AFE35B" w14:textId="77777777" w:rsidR="00FF21F9" w:rsidRPr="003953B7" w:rsidRDefault="00FF21F9" w:rsidP="00DD3990">
      <w:pPr>
        <w:pStyle w:val="FootnoteText"/>
        <w:rPr>
          <w:rFonts w:ascii="Calibri" w:hAnsi="Calibri"/>
          <w:lang w:val="en-GB" w:bidi="en-US"/>
        </w:rPr>
      </w:pPr>
      <w:r>
        <w:rPr>
          <w:rStyle w:val="FootnoteReference"/>
        </w:rPr>
        <w:footnoteRef/>
      </w:r>
      <w:r>
        <w:t xml:space="preserve"> </w:t>
      </w:r>
      <w:r w:rsidRPr="003953B7">
        <w:rPr>
          <w:rFonts w:ascii="Calibri" w:hAnsi="Calibri"/>
          <w:lang w:val="en-GB" w:bidi="en-US"/>
        </w:rPr>
        <w:t xml:space="preserve">T. </w:t>
      </w:r>
      <w:proofErr w:type="spellStart"/>
      <w:r w:rsidRPr="003953B7">
        <w:rPr>
          <w:rFonts w:ascii="Calibri" w:hAnsi="Calibri"/>
          <w:lang w:val="en-GB" w:bidi="en-US"/>
        </w:rPr>
        <w:t>Navch</w:t>
      </w:r>
      <w:proofErr w:type="spellEnd"/>
      <w:r w:rsidRPr="003953B7">
        <w:rPr>
          <w:rFonts w:ascii="Calibri" w:hAnsi="Calibri"/>
          <w:lang w:val="en-GB" w:bidi="en-US"/>
        </w:rPr>
        <w:t xml:space="preserve">, </w:t>
      </w:r>
      <w:proofErr w:type="spellStart"/>
      <w:r w:rsidRPr="003953B7">
        <w:rPr>
          <w:rFonts w:ascii="Calibri" w:hAnsi="Calibri"/>
          <w:lang w:val="en-GB" w:bidi="en-US"/>
        </w:rPr>
        <w:t>Ts</w:t>
      </w:r>
      <w:proofErr w:type="spellEnd"/>
      <w:r w:rsidRPr="003953B7">
        <w:rPr>
          <w:rFonts w:ascii="Calibri" w:hAnsi="Calibri"/>
          <w:lang w:val="en-GB" w:bidi="en-US"/>
        </w:rPr>
        <w:t xml:space="preserve">. </w:t>
      </w:r>
      <w:proofErr w:type="spellStart"/>
      <w:r w:rsidRPr="003953B7">
        <w:rPr>
          <w:rFonts w:ascii="Calibri" w:hAnsi="Calibri"/>
          <w:lang w:val="en-GB" w:bidi="en-US"/>
        </w:rPr>
        <w:t>Bolormaa</w:t>
      </w:r>
      <w:proofErr w:type="spellEnd"/>
      <w:r w:rsidRPr="003953B7">
        <w:rPr>
          <w:rFonts w:ascii="Calibri" w:hAnsi="Calibri"/>
          <w:lang w:val="en-GB" w:bidi="en-US"/>
        </w:rPr>
        <w:t xml:space="preserve">, B. </w:t>
      </w:r>
      <w:proofErr w:type="spellStart"/>
      <w:r w:rsidRPr="003953B7">
        <w:rPr>
          <w:rFonts w:ascii="Calibri" w:hAnsi="Calibri"/>
          <w:lang w:val="en-GB" w:bidi="en-US"/>
        </w:rPr>
        <w:t>Enkhtsetseg</w:t>
      </w:r>
      <w:proofErr w:type="spellEnd"/>
      <w:r w:rsidRPr="003953B7">
        <w:rPr>
          <w:rFonts w:ascii="Calibri" w:hAnsi="Calibri"/>
          <w:lang w:val="en-GB" w:bidi="en-US"/>
        </w:rPr>
        <w:t xml:space="preserve">, D. </w:t>
      </w:r>
      <w:proofErr w:type="spellStart"/>
      <w:r w:rsidRPr="003953B7">
        <w:rPr>
          <w:rFonts w:ascii="Calibri" w:hAnsi="Calibri"/>
          <w:lang w:val="en-GB" w:bidi="en-US"/>
        </w:rPr>
        <w:t>Khurelmaa</w:t>
      </w:r>
      <w:proofErr w:type="spellEnd"/>
      <w:r w:rsidRPr="003953B7">
        <w:rPr>
          <w:rFonts w:ascii="Calibri" w:hAnsi="Calibri"/>
          <w:lang w:val="en-GB" w:bidi="en-US"/>
        </w:rPr>
        <w:t xml:space="preserve">, B. </w:t>
      </w:r>
      <w:proofErr w:type="spellStart"/>
      <w:r w:rsidRPr="003953B7">
        <w:rPr>
          <w:rFonts w:ascii="Calibri" w:hAnsi="Calibri"/>
          <w:lang w:val="en-GB" w:bidi="en-US"/>
        </w:rPr>
        <w:t>Munkhjargal</w:t>
      </w:r>
      <w:proofErr w:type="spellEnd"/>
      <w:r w:rsidRPr="003953B7">
        <w:rPr>
          <w:rFonts w:ascii="Calibri" w:hAnsi="Calibri"/>
          <w:lang w:val="en-GB" w:bidi="en-US"/>
        </w:rPr>
        <w:t xml:space="preserve">: Informal Gold Mining in </w:t>
      </w:r>
      <w:smartTag w:uri="urn:schemas-microsoft-com:office:smarttags" w:element="place">
        <w:smartTag w:uri="urn:schemas-microsoft-com:office:smarttags" w:element="country-region">
          <w:r w:rsidRPr="003953B7">
            <w:rPr>
              <w:rFonts w:ascii="Calibri" w:hAnsi="Calibri"/>
              <w:lang w:val="en-GB" w:bidi="en-US"/>
            </w:rPr>
            <w:t>Mongolia</w:t>
          </w:r>
        </w:smartTag>
      </w:smartTag>
      <w:r w:rsidRPr="003953B7">
        <w:rPr>
          <w:rFonts w:ascii="Calibri" w:hAnsi="Calibri"/>
          <w:lang w:val="en-GB" w:bidi="en-US"/>
        </w:rPr>
        <w:t xml:space="preserve">. </w:t>
      </w:r>
      <w:proofErr w:type="gramStart"/>
      <w:r w:rsidRPr="003953B7">
        <w:rPr>
          <w:rFonts w:ascii="Calibri" w:hAnsi="Calibri"/>
          <w:lang w:val="en-GB" w:bidi="en-US"/>
        </w:rPr>
        <w:t>ILO 2006.</w:t>
      </w:r>
      <w:proofErr w:type="gramEnd"/>
      <w:r w:rsidRPr="003953B7">
        <w:rPr>
          <w:rFonts w:ascii="Calibri" w:hAnsi="Calibri"/>
          <w:lang w:val="en-GB" w:bidi="en-US"/>
        </w:rPr>
        <w:t xml:space="preserve"> (http://www.unescap.org/stat/isie/reference-materials/Analysis-Country-Documents/Informal-gold-mining-MNG.pdf)</w:t>
      </w:r>
    </w:p>
    <w:p w14:paraId="14B1E06B" w14:textId="77777777" w:rsidR="00FF21F9" w:rsidRDefault="00FF21F9" w:rsidP="00DD3990">
      <w:pPr>
        <w:pStyle w:val="FootnoteText"/>
      </w:pPr>
    </w:p>
  </w:footnote>
  <w:footnote w:id="5">
    <w:p w14:paraId="0C02DE7F" w14:textId="77777777" w:rsidR="00FF21F9" w:rsidRPr="00096638" w:rsidRDefault="00FF21F9" w:rsidP="00B416F8">
      <w:pPr>
        <w:pStyle w:val="FootnoteText"/>
        <w:rPr>
          <w:sz w:val="18"/>
          <w:szCs w:val="18"/>
        </w:rPr>
      </w:pPr>
      <w:r w:rsidRPr="00096638">
        <w:rPr>
          <w:rStyle w:val="FootnoteReference"/>
          <w:sz w:val="18"/>
          <w:szCs w:val="18"/>
        </w:rPr>
        <w:footnoteRef/>
      </w:r>
      <w:r w:rsidRPr="00096638">
        <w:rPr>
          <w:sz w:val="18"/>
          <w:szCs w:val="18"/>
        </w:rPr>
        <w:t xml:space="preserve"> http://www.amap.no/documents/doc/technical-background-report-for-the-global-mercury-assessment-2013/848.</w:t>
      </w:r>
    </w:p>
  </w:footnote>
  <w:footnote w:id="6">
    <w:p w14:paraId="651E601D" w14:textId="77777777" w:rsidR="00FF21F9" w:rsidRPr="00096638" w:rsidRDefault="00FF21F9" w:rsidP="00B416F8">
      <w:pPr>
        <w:autoSpaceDE w:val="0"/>
        <w:autoSpaceDN w:val="0"/>
        <w:adjustRightInd w:val="0"/>
        <w:jc w:val="both"/>
        <w:rPr>
          <w:rFonts w:asciiTheme="majorBidi" w:eastAsia="MinionPro-Regular" w:hAnsiTheme="majorBidi" w:cstheme="majorBidi"/>
          <w:sz w:val="18"/>
          <w:szCs w:val="18"/>
          <w:lang w:val="en-GB" w:eastAsia="fr-FR"/>
        </w:rPr>
      </w:pPr>
      <w:r w:rsidRPr="00096638">
        <w:rPr>
          <w:rStyle w:val="FootnoteReference"/>
          <w:sz w:val="18"/>
          <w:szCs w:val="18"/>
        </w:rPr>
        <w:footnoteRef/>
      </w:r>
      <w:r w:rsidRPr="00096638">
        <w:rPr>
          <w:sz w:val="18"/>
          <w:szCs w:val="18"/>
        </w:rPr>
        <w:t xml:space="preserve"> </w:t>
      </w:r>
      <w:r w:rsidRPr="00096638">
        <w:rPr>
          <w:rFonts w:asciiTheme="majorBidi" w:eastAsia="MinionPro-Regular" w:hAnsiTheme="majorBidi" w:cstheme="majorBidi"/>
          <w:sz w:val="18"/>
          <w:szCs w:val="18"/>
          <w:lang w:val="en-GB" w:eastAsia="fr-FR"/>
        </w:rPr>
        <w:t>Class 1 = presence/absence, no quantitative information, error can be greater than 100% (25 countries); class 2 = some indication of quantity of Hg used, estimated average error 75% (20 countries); class 3 = quantitative data but not significantly updated within past five years, error 50%(17 countries); class 4 = recent quantitative data; error 30%; b emission factor for concentrate amalgamation = 0.75 (1/1.3); Emission factor for whole ore amalgamation = 0.25 (1/4).</w:t>
      </w:r>
    </w:p>
  </w:footnote>
  <w:footnote w:id="7">
    <w:p w14:paraId="2F4EBBF0" w14:textId="6658F6D6" w:rsidR="00FF21F9" w:rsidRPr="00096638" w:rsidRDefault="00FF21F9" w:rsidP="00306F3F">
      <w:pPr>
        <w:pStyle w:val="NormalWeb"/>
        <w:spacing w:before="0" w:beforeAutospacing="0" w:after="0" w:afterAutospacing="0"/>
        <w:jc w:val="both"/>
        <w:rPr>
          <w:rFonts w:asciiTheme="majorBidi" w:hAnsiTheme="majorBidi" w:cstheme="majorBidi"/>
          <w:sz w:val="18"/>
          <w:szCs w:val="18"/>
          <w:lang w:val="en-GB"/>
        </w:rPr>
      </w:pPr>
      <w:r w:rsidRPr="00096638">
        <w:rPr>
          <w:rStyle w:val="FootnoteReference"/>
          <w:rFonts w:asciiTheme="majorBidi" w:hAnsiTheme="majorBidi" w:cstheme="majorBidi"/>
          <w:sz w:val="18"/>
          <w:szCs w:val="18"/>
        </w:rPr>
        <w:footnoteRef/>
      </w:r>
      <w:r w:rsidRPr="00096638">
        <w:rPr>
          <w:rFonts w:asciiTheme="majorBidi" w:hAnsiTheme="majorBidi" w:cstheme="majorBidi"/>
          <w:sz w:val="18"/>
          <w:szCs w:val="18"/>
          <w:lang w:val="en-GB"/>
        </w:rPr>
        <w:t xml:space="preserve"> Guidance Document: Developing a National Strategic Plan to Reduce Mercury Use in Artisanal and Small-Scale Gold Mining, available at </w:t>
      </w:r>
      <w:hyperlink r:id="rId1" w:history="1">
        <w:r w:rsidRPr="001A23DB">
          <w:rPr>
            <w:rStyle w:val="Hyperlink"/>
            <w:rFonts w:asciiTheme="majorBidi" w:hAnsiTheme="majorBidi" w:cstheme="majorBidi"/>
            <w:sz w:val="18"/>
            <w:szCs w:val="18"/>
            <w:lang w:val="en-GB"/>
          </w:rPr>
          <w:t>http://www.mercuryconvention.org/Portals/11/documents/meetings/inc7/English/7_17_e_ASGM.pdf</w:t>
        </w:r>
      </w:hyperlink>
      <w:r>
        <w:rPr>
          <w:rFonts w:asciiTheme="majorBidi" w:hAnsiTheme="majorBidi" w:cstheme="majorBidi"/>
          <w:sz w:val="18"/>
          <w:szCs w:val="18"/>
          <w:lang w:val="en-GB"/>
        </w:rPr>
        <w:t xml:space="preserve">. </w:t>
      </w:r>
    </w:p>
    <w:p w14:paraId="7A8CB263" w14:textId="77777777" w:rsidR="00FF21F9" w:rsidRPr="00BB5209" w:rsidRDefault="00FF21F9" w:rsidP="00440D11">
      <w:pPr>
        <w:pStyle w:val="FootnoteText"/>
        <w:rPr>
          <w:lang w:val="en-GB"/>
        </w:rPr>
      </w:pPr>
    </w:p>
  </w:footnote>
  <w:footnote w:id="8">
    <w:p w14:paraId="0F2D0F9F" w14:textId="77777777" w:rsidR="00FF21F9" w:rsidRPr="00B416F8" w:rsidRDefault="00FF21F9" w:rsidP="0009026B">
      <w:pPr>
        <w:pStyle w:val="FootnoteText"/>
        <w:rPr>
          <w:sz w:val="18"/>
          <w:szCs w:val="18"/>
          <w:lang w:val="es-ES"/>
        </w:rPr>
      </w:pPr>
      <w:r w:rsidRPr="00B416F8">
        <w:rPr>
          <w:rStyle w:val="FootnoteReference"/>
          <w:sz w:val="18"/>
          <w:szCs w:val="18"/>
        </w:rPr>
        <w:footnoteRef/>
      </w:r>
      <w:r w:rsidRPr="00B416F8">
        <w:rPr>
          <w:sz w:val="18"/>
          <w:szCs w:val="18"/>
          <w:lang w:val="es-ES"/>
        </w:rPr>
        <w:t xml:space="preserve"> </w:t>
      </w:r>
      <w:proofErr w:type="spellStart"/>
      <w:r w:rsidRPr="00B416F8">
        <w:rPr>
          <w:i/>
          <w:iCs/>
          <w:sz w:val="18"/>
          <w:szCs w:val="18"/>
          <w:lang w:val="es-ES"/>
        </w:rPr>
        <w:t>Ibid</w:t>
      </w:r>
      <w:proofErr w:type="spellEnd"/>
      <w:r w:rsidRPr="00B416F8">
        <w:rPr>
          <w:i/>
          <w:iCs/>
          <w:sz w:val="18"/>
          <w:szCs w:val="18"/>
          <w:lang w:val="es-ES"/>
        </w:rPr>
        <w:t>.</w:t>
      </w:r>
    </w:p>
  </w:footnote>
  <w:footnote w:id="9">
    <w:p w14:paraId="53A1A426" w14:textId="77777777" w:rsidR="00FF21F9" w:rsidRPr="0009026B" w:rsidRDefault="00FF21F9" w:rsidP="005E0F13">
      <w:pPr>
        <w:rPr>
          <w:rFonts w:eastAsiaTheme="minorEastAsia"/>
          <w:sz w:val="18"/>
          <w:szCs w:val="18"/>
          <w:lang w:val="es-ES" w:eastAsia="fr-FR"/>
        </w:rPr>
      </w:pPr>
      <w:r w:rsidRPr="00096638">
        <w:rPr>
          <w:rStyle w:val="FootnoteReference"/>
          <w:sz w:val="18"/>
          <w:szCs w:val="18"/>
        </w:rPr>
        <w:footnoteRef/>
      </w:r>
      <w:r w:rsidRPr="0009026B">
        <w:rPr>
          <w:sz w:val="18"/>
          <w:szCs w:val="18"/>
          <w:lang w:val="es-ES"/>
        </w:rPr>
        <w:t xml:space="preserve"> </w:t>
      </w:r>
      <w:hyperlink r:id="rId2" w:history="1">
        <w:r w:rsidRPr="0009026B">
          <w:rPr>
            <w:rStyle w:val="Hyperlink"/>
            <w:rFonts w:eastAsiaTheme="minorEastAsia"/>
            <w:sz w:val="18"/>
            <w:szCs w:val="18"/>
            <w:lang w:val="es-ES" w:eastAsia="fr-FR"/>
          </w:rPr>
          <w:t>http://www.wecf.eu/english/articles/2013/10/minamata-sideevent.php</w:t>
        </w:r>
      </w:hyperlink>
    </w:p>
    <w:p w14:paraId="7B233525" w14:textId="77777777" w:rsidR="00FF21F9" w:rsidRPr="0009026B" w:rsidRDefault="00FF21F9" w:rsidP="005E0F13">
      <w:pPr>
        <w:pStyle w:val="FootnoteText"/>
        <w:rPr>
          <w:sz w:val="18"/>
          <w:szCs w:val="18"/>
          <w:lang w:val="es-ES"/>
        </w:rPr>
      </w:pPr>
    </w:p>
  </w:footnote>
  <w:footnote w:id="10">
    <w:p w14:paraId="10BAC980" w14:textId="77777777" w:rsidR="00FF21F9" w:rsidRPr="00096638" w:rsidRDefault="00FF21F9" w:rsidP="005E0F13">
      <w:pPr>
        <w:pStyle w:val="FootnoteText"/>
        <w:rPr>
          <w:sz w:val="18"/>
          <w:szCs w:val="18"/>
        </w:rPr>
      </w:pPr>
      <w:r w:rsidRPr="00096638">
        <w:rPr>
          <w:rStyle w:val="FootnoteReference"/>
          <w:sz w:val="18"/>
          <w:szCs w:val="18"/>
        </w:rPr>
        <w:footnoteRef/>
      </w:r>
      <w:r w:rsidRPr="00096638">
        <w:rPr>
          <w:i/>
          <w:sz w:val="18"/>
          <w:szCs w:val="18"/>
        </w:rPr>
        <w:t xml:space="preserve">See </w:t>
      </w:r>
      <w:proofErr w:type="spellStart"/>
      <w:r w:rsidRPr="00096638">
        <w:rPr>
          <w:sz w:val="18"/>
          <w:szCs w:val="18"/>
        </w:rPr>
        <w:t>Telmer</w:t>
      </w:r>
      <w:proofErr w:type="spellEnd"/>
      <w:r w:rsidRPr="00096638">
        <w:rPr>
          <w:sz w:val="18"/>
          <w:szCs w:val="18"/>
        </w:rPr>
        <w:t xml:space="preserve"> and </w:t>
      </w:r>
      <w:proofErr w:type="spellStart"/>
      <w:r w:rsidRPr="00096638">
        <w:rPr>
          <w:sz w:val="18"/>
          <w:szCs w:val="18"/>
        </w:rPr>
        <w:t>Veiga</w:t>
      </w:r>
      <w:proofErr w:type="spellEnd"/>
      <w:r w:rsidRPr="00096638">
        <w:rPr>
          <w:sz w:val="18"/>
          <w:szCs w:val="18"/>
        </w:rPr>
        <w:t xml:space="preserve"> (2009)</w:t>
      </w:r>
    </w:p>
  </w:footnote>
  <w:footnote w:id="11">
    <w:p w14:paraId="68D0ED1E" w14:textId="77777777" w:rsidR="00FF21F9" w:rsidRPr="003923A4" w:rsidRDefault="00FF21F9" w:rsidP="005E0F13">
      <w:pPr>
        <w:pStyle w:val="FootnoteText"/>
        <w:rPr>
          <w:sz w:val="16"/>
          <w:szCs w:val="16"/>
        </w:rPr>
      </w:pPr>
      <w:r w:rsidRPr="00096638">
        <w:rPr>
          <w:rStyle w:val="FootnoteReference"/>
          <w:sz w:val="18"/>
          <w:szCs w:val="18"/>
        </w:rPr>
        <w:footnoteRef/>
      </w:r>
      <w:r w:rsidRPr="00096638">
        <w:rPr>
          <w:i/>
          <w:sz w:val="18"/>
          <w:szCs w:val="18"/>
          <w:lang w:val="id-ID"/>
        </w:rPr>
        <w:t xml:space="preserve">See </w:t>
      </w:r>
      <w:r w:rsidRPr="00096638">
        <w:rPr>
          <w:sz w:val="18"/>
          <w:szCs w:val="18"/>
          <w:lang w:val="id-ID"/>
        </w:rPr>
        <w:t xml:space="preserve">United States EPA (1997); Bose-O’Reilly et al. </w:t>
      </w:r>
      <w:r w:rsidRPr="00096638">
        <w:rPr>
          <w:sz w:val="18"/>
          <w:szCs w:val="18"/>
        </w:rPr>
        <w:t>(2010)</w:t>
      </w:r>
    </w:p>
  </w:footnote>
  <w:footnote w:id="12">
    <w:p w14:paraId="5FFEF6EF" w14:textId="77777777" w:rsidR="00FF21F9" w:rsidRPr="00096638" w:rsidRDefault="00FF21F9">
      <w:pPr>
        <w:pStyle w:val="FootnoteText"/>
        <w:rPr>
          <w:sz w:val="18"/>
          <w:szCs w:val="18"/>
        </w:rPr>
      </w:pPr>
      <w:r w:rsidRPr="00096638">
        <w:rPr>
          <w:rStyle w:val="FootnoteReference"/>
          <w:sz w:val="18"/>
          <w:szCs w:val="18"/>
        </w:rPr>
        <w:footnoteRef/>
      </w:r>
      <w:r w:rsidRPr="00096638">
        <w:rPr>
          <w:sz w:val="18"/>
          <w:szCs w:val="18"/>
        </w:rPr>
        <w:t xml:space="preserve"> GEF policies encompass all managed trust funds, namely: GEFTF, LDCF, and SCCF</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multilevel"/>
    <w:tmpl w:val="00000008"/>
    <w:name w:val="WW8Num8"/>
    <w:lvl w:ilvl="0">
      <w:start w:val="1"/>
      <w:numFmt w:val="bullet"/>
      <w:lvlText w:val=""/>
      <w:lvlJc w:val="left"/>
      <w:pPr>
        <w:tabs>
          <w:tab w:val="num" w:pos="0"/>
        </w:tabs>
        <w:ind w:left="1440" w:hanging="360"/>
      </w:pPr>
      <w:rPr>
        <w:rFonts w:ascii="Symbol" w:hAnsi="Symbol"/>
      </w:rPr>
    </w:lvl>
    <w:lvl w:ilvl="1">
      <w:start w:val="1"/>
      <w:numFmt w:val="bullet"/>
      <w:lvlText w:val="o"/>
      <w:lvlJc w:val="left"/>
      <w:pPr>
        <w:tabs>
          <w:tab w:val="num" w:pos="0"/>
        </w:tabs>
        <w:ind w:left="2160" w:hanging="360"/>
      </w:pPr>
      <w:rPr>
        <w:rFonts w:ascii="Courier New" w:hAnsi="Courier New"/>
      </w:rPr>
    </w:lvl>
    <w:lvl w:ilvl="2">
      <w:start w:val="1"/>
      <w:numFmt w:val="bullet"/>
      <w:lvlText w:val=""/>
      <w:lvlJc w:val="left"/>
      <w:pPr>
        <w:tabs>
          <w:tab w:val="num" w:pos="0"/>
        </w:tabs>
        <w:ind w:left="2880" w:hanging="360"/>
      </w:pPr>
      <w:rPr>
        <w:rFonts w:ascii="Wingdings" w:hAnsi="Wingdings"/>
      </w:rPr>
    </w:lvl>
    <w:lvl w:ilvl="3">
      <w:start w:val="1"/>
      <w:numFmt w:val="bullet"/>
      <w:lvlText w:val=""/>
      <w:lvlJc w:val="left"/>
      <w:pPr>
        <w:tabs>
          <w:tab w:val="num" w:pos="0"/>
        </w:tabs>
        <w:ind w:left="3600" w:hanging="360"/>
      </w:pPr>
      <w:rPr>
        <w:rFonts w:ascii="Symbol" w:hAnsi="Symbol"/>
      </w:rPr>
    </w:lvl>
    <w:lvl w:ilvl="4">
      <w:start w:val="1"/>
      <w:numFmt w:val="bullet"/>
      <w:lvlText w:val="o"/>
      <w:lvlJc w:val="left"/>
      <w:pPr>
        <w:tabs>
          <w:tab w:val="num" w:pos="0"/>
        </w:tabs>
        <w:ind w:left="4320" w:hanging="360"/>
      </w:pPr>
      <w:rPr>
        <w:rFonts w:ascii="Courier New" w:hAnsi="Courier New"/>
      </w:rPr>
    </w:lvl>
    <w:lvl w:ilvl="5">
      <w:start w:val="1"/>
      <w:numFmt w:val="bullet"/>
      <w:lvlText w:val=""/>
      <w:lvlJc w:val="left"/>
      <w:pPr>
        <w:tabs>
          <w:tab w:val="num" w:pos="0"/>
        </w:tabs>
        <w:ind w:left="5040" w:hanging="360"/>
      </w:pPr>
      <w:rPr>
        <w:rFonts w:ascii="Wingdings" w:hAnsi="Wingdings"/>
      </w:rPr>
    </w:lvl>
    <w:lvl w:ilvl="6">
      <w:start w:val="1"/>
      <w:numFmt w:val="bullet"/>
      <w:lvlText w:val=""/>
      <w:lvlJc w:val="left"/>
      <w:pPr>
        <w:tabs>
          <w:tab w:val="num" w:pos="0"/>
        </w:tabs>
        <w:ind w:left="5760" w:hanging="360"/>
      </w:pPr>
      <w:rPr>
        <w:rFonts w:ascii="Symbol" w:hAnsi="Symbol"/>
      </w:rPr>
    </w:lvl>
    <w:lvl w:ilvl="7">
      <w:start w:val="1"/>
      <w:numFmt w:val="bullet"/>
      <w:lvlText w:val="o"/>
      <w:lvlJc w:val="left"/>
      <w:pPr>
        <w:tabs>
          <w:tab w:val="num" w:pos="0"/>
        </w:tabs>
        <w:ind w:left="6480" w:hanging="360"/>
      </w:pPr>
      <w:rPr>
        <w:rFonts w:ascii="Courier New" w:hAnsi="Courier New"/>
      </w:rPr>
    </w:lvl>
    <w:lvl w:ilvl="8">
      <w:start w:val="1"/>
      <w:numFmt w:val="bullet"/>
      <w:lvlText w:val=""/>
      <w:lvlJc w:val="left"/>
      <w:pPr>
        <w:tabs>
          <w:tab w:val="num" w:pos="0"/>
        </w:tabs>
        <w:ind w:left="7200" w:hanging="360"/>
      </w:pPr>
      <w:rPr>
        <w:rFonts w:ascii="Wingdings" w:hAnsi="Wingdings"/>
      </w:rPr>
    </w:lvl>
  </w:abstractNum>
  <w:abstractNum w:abstractNumId="1">
    <w:nsid w:val="023B3789"/>
    <w:multiLevelType w:val="multilevel"/>
    <w:tmpl w:val="BF66327C"/>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b w:val="0"/>
        <w:color w:val="000000"/>
      </w:rPr>
    </w:lvl>
    <w:lvl w:ilvl="2">
      <w:start w:val="1"/>
      <w:numFmt w:val="decimal"/>
      <w:isLgl/>
      <w:lvlText w:val="%1.%2.%3."/>
      <w:lvlJc w:val="left"/>
      <w:pPr>
        <w:ind w:left="1080" w:hanging="720"/>
      </w:pPr>
      <w:rPr>
        <w:rFonts w:hint="default"/>
        <w:b w:val="0"/>
        <w:color w:val="000000"/>
      </w:rPr>
    </w:lvl>
    <w:lvl w:ilvl="3">
      <w:start w:val="1"/>
      <w:numFmt w:val="decimal"/>
      <w:isLgl/>
      <w:lvlText w:val="%1.%2.%3.%4."/>
      <w:lvlJc w:val="left"/>
      <w:pPr>
        <w:ind w:left="1080" w:hanging="720"/>
      </w:pPr>
      <w:rPr>
        <w:rFonts w:hint="default"/>
        <w:b w:val="0"/>
        <w:color w:val="000000"/>
      </w:rPr>
    </w:lvl>
    <w:lvl w:ilvl="4">
      <w:start w:val="1"/>
      <w:numFmt w:val="decimal"/>
      <w:isLgl/>
      <w:lvlText w:val="%1.%2.%3.%4.%5."/>
      <w:lvlJc w:val="left"/>
      <w:pPr>
        <w:ind w:left="1440" w:hanging="1080"/>
      </w:pPr>
      <w:rPr>
        <w:rFonts w:hint="default"/>
        <w:b w:val="0"/>
        <w:color w:val="000000"/>
      </w:rPr>
    </w:lvl>
    <w:lvl w:ilvl="5">
      <w:start w:val="1"/>
      <w:numFmt w:val="decimal"/>
      <w:isLgl/>
      <w:lvlText w:val="%1.%2.%3.%4.%5.%6."/>
      <w:lvlJc w:val="left"/>
      <w:pPr>
        <w:ind w:left="1440" w:hanging="1080"/>
      </w:pPr>
      <w:rPr>
        <w:rFonts w:hint="default"/>
        <w:b w:val="0"/>
        <w:color w:val="000000"/>
      </w:rPr>
    </w:lvl>
    <w:lvl w:ilvl="6">
      <w:start w:val="1"/>
      <w:numFmt w:val="decimal"/>
      <w:isLgl/>
      <w:lvlText w:val="%1.%2.%3.%4.%5.%6.%7."/>
      <w:lvlJc w:val="left"/>
      <w:pPr>
        <w:ind w:left="1440" w:hanging="1080"/>
      </w:pPr>
      <w:rPr>
        <w:rFonts w:hint="default"/>
        <w:b w:val="0"/>
        <w:color w:val="000000"/>
      </w:rPr>
    </w:lvl>
    <w:lvl w:ilvl="7">
      <w:start w:val="1"/>
      <w:numFmt w:val="decimal"/>
      <w:isLgl/>
      <w:lvlText w:val="%1.%2.%3.%4.%5.%6.%7.%8."/>
      <w:lvlJc w:val="left"/>
      <w:pPr>
        <w:ind w:left="1800" w:hanging="1440"/>
      </w:pPr>
      <w:rPr>
        <w:rFonts w:hint="default"/>
        <w:b w:val="0"/>
        <w:color w:val="000000"/>
      </w:rPr>
    </w:lvl>
    <w:lvl w:ilvl="8">
      <w:start w:val="1"/>
      <w:numFmt w:val="decimal"/>
      <w:isLgl/>
      <w:lvlText w:val="%1.%2.%3.%4.%5.%6.%7.%8.%9."/>
      <w:lvlJc w:val="left"/>
      <w:pPr>
        <w:ind w:left="1800" w:hanging="1440"/>
      </w:pPr>
      <w:rPr>
        <w:rFonts w:hint="default"/>
        <w:b w:val="0"/>
        <w:color w:val="000000"/>
      </w:rPr>
    </w:lvl>
  </w:abstractNum>
  <w:abstractNum w:abstractNumId="2">
    <w:nsid w:val="078B03EC"/>
    <w:multiLevelType w:val="multilevel"/>
    <w:tmpl w:val="B35A067C"/>
    <w:lvl w:ilvl="0">
      <w:start w:val="2"/>
      <w:numFmt w:val="decimal"/>
      <w:lvlText w:val="%1"/>
      <w:lvlJc w:val="left"/>
      <w:pPr>
        <w:ind w:left="360" w:hanging="360"/>
      </w:pPr>
      <w:rPr>
        <w:rFonts w:eastAsia="SimSun" w:hint="default"/>
      </w:rPr>
    </w:lvl>
    <w:lvl w:ilvl="1">
      <w:start w:val="1"/>
      <w:numFmt w:val="decimal"/>
      <w:lvlText w:val="%1.%2"/>
      <w:lvlJc w:val="left"/>
      <w:pPr>
        <w:ind w:left="360" w:hanging="360"/>
      </w:pPr>
      <w:rPr>
        <w:rFonts w:eastAsia="SimSun" w:hint="default"/>
      </w:rPr>
    </w:lvl>
    <w:lvl w:ilvl="2">
      <w:start w:val="1"/>
      <w:numFmt w:val="decimal"/>
      <w:lvlText w:val="%1.%2.%3"/>
      <w:lvlJc w:val="left"/>
      <w:pPr>
        <w:ind w:left="720" w:hanging="720"/>
      </w:pPr>
      <w:rPr>
        <w:rFonts w:eastAsia="SimSun" w:hint="default"/>
        <w:i/>
        <w:iCs/>
      </w:rPr>
    </w:lvl>
    <w:lvl w:ilvl="3">
      <w:start w:val="1"/>
      <w:numFmt w:val="decimal"/>
      <w:lvlText w:val="%1.%2.%3.%4"/>
      <w:lvlJc w:val="left"/>
      <w:pPr>
        <w:ind w:left="720" w:hanging="720"/>
      </w:pPr>
      <w:rPr>
        <w:rFonts w:eastAsia="SimSun" w:hint="default"/>
      </w:rPr>
    </w:lvl>
    <w:lvl w:ilvl="4">
      <w:start w:val="1"/>
      <w:numFmt w:val="decimal"/>
      <w:lvlText w:val="%1.%2.%3.%4.%5"/>
      <w:lvlJc w:val="left"/>
      <w:pPr>
        <w:ind w:left="1080" w:hanging="1080"/>
      </w:pPr>
      <w:rPr>
        <w:rFonts w:eastAsia="SimSun" w:hint="default"/>
      </w:rPr>
    </w:lvl>
    <w:lvl w:ilvl="5">
      <w:start w:val="1"/>
      <w:numFmt w:val="decimal"/>
      <w:lvlText w:val="%1.%2.%3.%4.%5.%6"/>
      <w:lvlJc w:val="left"/>
      <w:pPr>
        <w:ind w:left="1080" w:hanging="1080"/>
      </w:pPr>
      <w:rPr>
        <w:rFonts w:eastAsia="SimSun" w:hint="default"/>
      </w:rPr>
    </w:lvl>
    <w:lvl w:ilvl="6">
      <w:start w:val="1"/>
      <w:numFmt w:val="decimal"/>
      <w:lvlText w:val="%1.%2.%3.%4.%5.%6.%7"/>
      <w:lvlJc w:val="left"/>
      <w:pPr>
        <w:ind w:left="1440" w:hanging="1440"/>
      </w:pPr>
      <w:rPr>
        <w:rFonts w:eastAsia="SimSun" w:hint="default"/>
      </w:rPr>
    </w:lvl>
    <w:lvl w:ilvl="7">
      <w:start w:val="1"/>
      <w:numFmt w:val="decimal"/>
      <w:lvlText w:val="%1.%2.%3.%4.%5.%6.%7.%8"/>
      <w:lvlJc w:val="left"/>
      <w:pPr>
        <w:ind w:left="1440" w:hanging="1440"/>
      </w:pPr>
      <w:rPr>
        <w:rFonts w:eastAsia="SimSun" w:hint="default"/>
      </w:rPr>
    </w:lvl>
    <w:lvl w:ilvl="8">
      <w:start w:val="1"/>
      <w:numFmt w:val="decimal"/>
      <w:lvlText w:val="%1.%2.%3.%4.%5.%6.%7.%8.%9"/>
      <w:lvlJc w:val="left"/>
      <w:pPr>
        <w:ind w:left="1440" w:hanging="1440"/>
      </w:pPr>
      <w:rPr>
        <w:rFonts w:eastAsia="SimSun" w:hint="default"/>
      </w:rPr>
    </w:lvl>
  </w:abstractNum>
  <w:abstractNum w:abstractNumId="3">
    <w:nsid w:val="09E0018A"/>
    <w:multiLevelType w:val="multilevel"/>
    <w:tmpl w:val="314ECD16"/>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i w:val="0"/>
        <w:i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0A394F7E"/>
    <w:multiLevelType w:val="hybridMultilevel"/>
    <w:tmpl w:val="66CAD14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FFB3CED"/>
    <w:multiLevelType w:val="hybridMultilevel"/>
    <w:tmpl w:val="FEFE027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04A2BF0"/>
    <w:multiLevelType w:val="hybridMultilevel"/>
    <w:tmpl w:val="C78CE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743551"/>
    <w:multiLevelType w:val="multilevel"/>
    <w:tmpl w:val="6816B1B4"/>
    <w:lvl w:ilvl="0">
      <w:start w:val="3"/>
      <w:numFmt w:val="decimal"/>
      <w:lvlText w:val="%1."/>
      <w:lvlJc w:val="left"/>
      <w:pPr>
        <w:ind w:left="360" w:hanging="360"/>
      </w:pPr>
      <w:rPr>
        <w:rFonts w:hint="default"/>
      </w:rPr>
    </w:lvl>
    <w:lvl w:ilvl="1">
      <w:start w:val="1"/>
      <w:numFmt w:val="decimal"/>
      <w:lvlText w:val="%1.%2"/>
      <w:lvlJc w:val="left"/>
      <w:pPr>
        <w:ind w:left="748" w:hanging="360"/>
      </w:pPr>
      <w:rPr>
        <w:rFonts w:hint="default"/>
        <w:b w:val="0"/>
        <w:bCs w:val="0"/>
      </w:rPr>
    </w:lvl>
    <w:lvl w:ilvl="2">
      <w:start w:val="1"/>
      <w:numFmt w:val="decimal"/>
      <w:lvlText w:val="%1.%2.%3"/>
      <w:lvlJc w:val="left"/>
      <w:pPr>
        <w:ind w:left="1496" w:hanging="720"/>
      </w:pPr>
      <w:rPr>
        <w:rFonts w:hint="default"/>
        <w:b w:val="0"/>
        <w:bCs w:val="0"/>
        <w:lang w:val="en-GB"/>
      </w:rPr>
    </w:lvl>
    <w:lvl w:ilvl="3">
      <w:start w:val="1"/>
      <w:numFmt w:val="decimal"/>
      <w:lvlText w:val="%1.%2.%3.%4"/>
      <w:lvlJc w:val="left"/>
      <w:pPr>
        <w:ind w:left="1884" w:hanging="720"/>
      </w:pPr>
      <w:rPr>
        <w:rFonts w:hint="default"/>
      </w:rPr>
    </w:lvl>
    <w:lvl w:ilvl="4">
      <w:start w:val="1"/>
      <w:numFmt w:val="decimal"/>
      <w:lvlText w:val="%1.%2.%3.%4.%5"/>
      <w:lvlJc w:val="left"/>
      <w:pPr>
        <w:ind w:left="2272" w:hanging="720"/>
      </w:pPr>
      <w:rPr>
        <w:rFonts w:hint="default"/>
      </w:rPr>
    </w:lvl>
    <w:lvl w:ilvl="5">
      <w:start w:val="1"/>
      <w:numFmt w:val="decimal"/>
      <w:lvlText w:val="%1.%2.%3.%4.%5.%6"/>
      <w:lvlJc w:val="left"/>
      <w:pPr>
        <w:ind w:left="3020" w:hanging="1080"/>
      </w:pPr>
      <w:rPr>
        <w:rFonts w:hint="default"/>
      </w:rPr>
    </w:lvl>
    <w:lvl w:ilvl="6">
      <w:start w:val="1"/>
      <w:numFmt w:val="decimal"/>
      <w:lvlText w:val="%1.%2.%3.%4.%5.%6.%7"/>
      <w:lvlJc w:val="left"/>
      <w:pPr>
        <w:ind w:left="3408" w:hanging="1080"/>
      </w:pPr>
      <w:rPr>
        <w:rFonts w:hint="default"/>
      </w:rPr>
    </w:lvl>
    <w:lvl w:ilvl="7">
      <w:start w:val="1"/>
      <w:numFmt w:val="decimal"/>
      <w:lvlText w:val="%1.%2.%3.%4.%5.%6.%7.%8"/>
      <w:lvlJc w:val="left"/>
      <w:pPr>
        <w:ind w:left="4156" w:hanging="1440"/>
      </w:pPr>
      <w:rPr>
        <w:rFonts w:hint="default"/>
      </w:rPr>
    </w:lvl>
    <w:lvl w:ilvl="8">
      <w:start w:val="1"/>
      <w:numFmt w:val="decimal"/>
      <w:lvlText w:val="%1.%2.%3.%4.%5.%6.%7.%8.%9"/>
      <w:lvlJc w:val="left"/>
      <w:pPr>
        <w:ind w:left="4544" w:hanging="1440"/>
      </w:pPr>
      <w:rPr>
        <w:rFonts w:hint="default"/>
      </w:rPr>
    </w:lvl>
  </w:abstractNum>
  <w:abstractNum w:abstractNumId="8">
    <w:nsid w:val="187E4EBF"/>
    <w:multiLevelType w:val="hybridMultilevel"/>
    <w:tmpl w:val="6D4217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1B84BC3"/>
    <w:multiLevelType w:val="multilevel"/>
    <w:tmpl w:val="9484163A"/>
    <w:lvl w:ilvl="0">
      <w:start w:val="1"/>
      <w:numFmt w:val="decimal"/>
      <w:lvlText w:val="%1"/>
      <w:lvlJc w:val="left"/>
      <w:pPr>
        <w:ind w:left="450" w:hanging="450"/>
      </w:pPr>
      <w:rPr>
        <w:rFonts w:hint="default"/>
      </w:rPr>
    </w:lvl>
    <w:lvl w:ilvl="1">
      <w:start w:val="2"/>
      <w:numFmt w:val="decimal"/>
      <w:lvlText w:val="%1.%2"/>
      <w:lvlJc w:val="left"/>
      <w:pPr>
        <w:ind w:left="630" w:hanging="45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10">
    <w:nsid w:val="26250DBE"/>
    <w:multiLevelType w:val="hybridMultilevel"/>
    <w:tmpl w:val="DE68E4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26BD56FA"/>
    <w:multiLevelType w:val="hybridMultilevel"/>
    <w:tmpl w:val="6A04A5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7D30A1A"/>
    <w:multiLevelType w:val="multilevel"/>
    <w:tmpl w:val="C848E520"/>
    <w:lvl w:ilvl="0">
      <w:start w:val="2"/>
      <w:numFmt w:val="decimal"/>
      <w:lvlText w:val="%1"/>
      <w:lvlJc w:val="left"/>
      <w:pPr>
        <w:ind w:left="450" w:hanging="450"/>
      </w:pPr>
      <w:rPr>
        <w:rFonts w:ascii="Times New Roman" w:hAnsi="Times New Roman" w:hint="default"/>
        <w:u w:val="none"/>
      </w:rPr>
    </w:lvl>
    <w:lvl w:ilvl="1">
      <w:start w:val="1"/>
      <w:numFmt w:val="decimal"/>
      <w:lvlText w:val="%1.%2"/>
      <w:lvlJc w:val="left"/>
      <w:pPr>
        <w:ind w:left="450" w:hanging="450"/>
      </w:pPr>
      <w:rPr>
        <w:rFonts w:ascii="Times New Roman" w:hAnsi="Times New Roman" w:hint="default"/>
        <w:u w:val="none"/>
      </w:rPr>
    </w:lvl>
    <w:lvl w:ilvl="2">
      <w:start w:val="1"/>
      <w:numFmt w:val="decimal"/>
      <w:lvlText w:val="%1.%2.%3"/>
      <w:lvlJc w:val="left"/>
      <w:pPr>
        <w:ind w:left="720" w:hanging="720"/>
      </w:pPr>
      <w:rPr>
        <w:rFonts w:ascii="Times New Roman" w:hAnsi="Times New Roman" w:hint="default"/>
        <w:u w:val="none"/>
        <w:lang w:val="en-GB"/>
      </w:rPr>
    </w:lvl>
    <w:lvl w:ilvl="3">
      <w:start w:val="1"/>
      <w:numFmt w:val="decimal"/>
      <w:lvlText w:val="%1.%2.%3.%4"/>
      <w:lvlJc w:val="left"/>
      <w:pPr>
        <w:ind w:left="720" w:hanging="720"/>
      </w:pPr>
      <w:rPr>
        <w:rFonts w:ascii="Times New Roman" w:hAnsi="Times New Roman" w:hint="default"/>
        <w:u w:val="none"/>
      </w:rPr>
    </w:lvl>
    <w:lvl w:ilvl="4">
      <w:start w:val="1"/>
      <w:numFmt w:val="decimal"/>
      <w:lvlText w:val="%1.%2.%3.%4.%5"/>
      <w:lvlJc w:val="left"/>
      <w:pPr>
        <w:ind w:left="1080" w:hanging="1080"/>
      </w:pPr>
      <w:rPr>
        <w:rFonts w:ascii="Times New Roman" w:hAnsi="Times New Roman" w:hint="default"/>
        <w:u w:val="none"/>
      </w:rPr>
    </w:lvl>
    <w:lvl w:ilvl="5">
      <w:start w:val="1"/>
      <w:numFmt w:val="decimal"/>
      <w:lvlText w:val="%1.%2.%3.%4.%5.%6"/>
      <w:lvlJc w:val="left"/>
      <w:pPr>
        <w:ind w:left="1080" w:hanging="1080"/>
      </w:pPr>
      <w:rPr>
        <w:rFonts w:ascii="Times New Roman" w:hAnsi="Times New Roman" w:hint="default"/>
        <w:u w:val="none"/>
      </w:rPr>
    </w:lvl>
    <w:lvl w:ilvl="6">
      <w:start w:val="1"/>
      <w:numFmt w:val="decimal"/>
      <w:lvlText w:val="%1.%2.%3.%4.%5.%6.%7"/>
      <w:lvlJc w:val="left"/>
      <w:pPr>
        <w:ind w:left="1440" w:hanging="1440"/>
      </w:pPr>
      <w:rPr>
        <w:rFonts w:ascii="Times New Roman" w:hAnsi="Times New Roman" w:hint="default"/>
        <w:u w:val="none"/>
      </w:rPr>
    </w:lvl>
    <w:lvl w:ilvl="7">
      <w:start w:val="1"/>
      <w:numFmt w:val="decimal"/>
      <w:lvlText w:val="%1.%2.%3.%4.%5.%6.%7.%8"/>
      <w:lvlJc w:val="left"/>
      <w:pPr>
        <w:ind w:left="1440" w:hanging="1440"/>
      </w:pPr>
      <w:rPr>
        <w:rFonts w:ascii="Times New Roman" w:hAnsi="Times New Roman" w:hint="default"/>
        <w:u w:val="none"/>
      </w:rPr>
    </w:lvl>
    <w:lvl w:ilvl="8">
      <w:start w:val="1"/>
      <w:numFmt w:val="decimal"/>
      <w:lvlText w:val="%1.%2.%3.%4.%5.%6.%7.%8.%9"/>
      <w:lvlJc w:val="left"/>
      <w:pPr>
        <w:ind w:left="1440" w:hanging="1440"/>
      </w:pPr>
      <w:rPr>
        <w:rFonts w:ascii="Times New Roman" w:hAnsi="Times New Roman" w:hint="default"/>
        <w:u w:val="none"/>
      </w:rPr>
    </w:lvl>
  </w:abstractNum>
  <w:abstractNum w:abstractNumId="13">
    <w:nsid w:val="280B7437"/>
    <w:multiLevelType w:val="multilevel"/>
    <w:tmpl w:val="F8603EB8"/>
    <w:lvl w:ilvl="0">
      <w:start w:val="1"/>
      <w:numFmt w:val="decimal"/>
      <w:lvlText w:val="%1."/>
      <w:lvlJc w:val="left"/>
      <w:pPr>
        <w:ind w:left="720" w:hanging="360"/>
      </w:pPr>
      <w:rPr>
        <w:b w:val="0"/>
        <w:bCs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4">
    <w:nsid w:val="29530BDD"/>
    <w:multiLevelType w:val="hybridMultilevel"/>
    <w:tmpl w:val="A4421BB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2C8179A5"/>
    <w:multiLevelType w:val="hybridMultilevel"/>
    <w:tmpl w:val="93E0916C"/>
    <w:lvl w:ilvl="0" w:tplc="0809000D">
      <w:start w:val="1"/>
      <w:numFmt w:val="bullet"/>
      <w:lvlText w:val=""/>
      <w:lvlJc w:val="left"/>
      <w:pPr>
        <w:ind w:left="720" w:hanging="360"/>
      </w:pPr>
      <w:rPr>
        <w:rFonts w:ascii="Wingdings" w:hAnsi="Wingding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2DB81D13"/>
    <w:multiLevelType w:val="hybridMultilevel"/>
    <w:tmpl w:val="D7BC0972"/>
    <w:lvl w:ilvl="0" w:tplc="D0E68EC6">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2E760ED0"/>
    <w:multiLevelType w:val="multilevel"/>
    <w:tmpl w:val="C760532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nsid w:val="31AF4097"/>
    <w:multiLevelType w:val="hybridMultilevel"/>
    <w:tmpl w:val="1D0244C6"/>
    <w:lvl w:ilvl="0" w:tplc="C97889BA">
      <w:start w:val="1"/>
      <w:numFmt w:val="upperLetter"/>
      <w:lvlText w:val="%1."/>
      <w:lvlJc w:val="left"/>
      <w:pPr>
        <w:ind w:left="720" w:hanging="360"/>
      </w:pPr>
      <w:rPr>
        <w:rFonts w:ascii="Times New Roman Bold" w:hAnsi="Times New Roman Bold"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32A63BC7"/>
    <w:multiLevelType w:val="multilevel"/>
    <w:tmpl w:val="F7B46F5E"/>
    <w:lvl w:ilvl="0">
      <w:start w:val="1"/>
      <w:numFmt w:val="decimal"/>
      <w:lvlText w:val="%1"/>
      <w:lvlJc w:val="left"/>
      <w:pPr>
        <w:ind w:left="405" w:hanging="405"/>
      </w:pPr>
      <w:rPr>
        <w:rFonts w:hint="default"/>
      </w:rPr>
    </w:lvl>
    <w:lvl w:ilvl="1">
      <w:start w:val="3"/>
      <w:numFmt w:val="decimal"/>
      <w:lvlText w:val="%1.%2"/>
      <w:lvlJc w:val="left"/>
      <w:pPr>
        <w:ind w:left="585" w:hanging="40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440" w:hanging="72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160" w:hanging="108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20">
    <w:nsid w:val="3BFC7F02"/>
    <w:multiLevelType w:val="hybridMultilevel"/>
    <w:tmpl w:val="37C279DC"/>
    <w:lvl w:ilvl="0" w:tplc="0809000D">
      <w:start w:val="1"/>
      <w:numFmt w:val="bullet"/>
      <w:lvlText w:val=""/>
      <w:lvlJc w:val="left"/>
      <w:pPr>
        <w:ind w:left="700" w:hanging="360"/>
      </w:pPr>
      <w:rPr>
        <w:rFonts w:ascii="Wingdings" w:hAnsi="Wingdings" w:hint="default"/>
        <w:color w:val="000000"/>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21">
    <w:nsid w:val="404016A5"/>
    <w:multiLevelType w:val="hybridMultilevel"/>
    <w:tmpl w:val="E2CAF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0FA7DEE"/>
    <w:multiLevelType w:val="multilevel"/>
    <w:tmpl w:val="5B9E26B6"/>
    <w:lvl w:ilvl="0">
      <w:start w:val="2"/>
      <w:numFmt w:val="decimal"/>
      <w:lvlText w:val="%1."/>
      <w:lvlJc w:val="left"/>
      <w:pPr>
        <w:ind w:left="720" w:hanging="360"/>
      </w:pPr>
      <w:rPr>
        <w:rFonts w:hint="default"/>
        <w:b w:val="0"/>
        <w:bCs/>
      </w:rPr>
    </w:lvl>
    <w:lvl w:ilvl="1">
      <w:start w:val="1"/>
      <w:numFmt w:val="decimal"/>
      <w:isLgl/>
      <w:lvlText w:val="%1.%2."/>
      <w:lvlJc w:val="left"/>
      <w:pPr>
        <w:ind w:left="720" w:hanging="360"/>
      </w:pPr>
      <w:rPr>
        <w:rFonts w:hint="default"/>
        <w:b w:val="0"/>
        <w:bCs/>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3">
    <w:nsid w:val="41256599"/>
    <w:multiLevelType w:val="hybridMultilevel"/>
    <w:tmpl w:val="CE4E34DA"/>
    <w:lvl w:ilvl="0" w:tplc="1C6498F2">
      <w:start w:val="1"/>
      <w:numFmt w:val="decimal"/>
      <w:pStyle w:val="NormalNumbered"/>
      <w:lvlText w:val="%1."/>
      <w:lvlJc w:val="left"/>
      <w:pPr>
        <w:tabs>
          <w:tab w:val="num" w:pos="927"/>
        </w:tabs>
        <w:ind w:left="927" w:hanging="360"/>
      </w:pPr>
      <w:rPr>
        <w:rFonts w:cs="Times New Roman" w:hint="default"/>
        <w:color w:val="auto"/>
      </w:rPr>
    </w:lvl>
    <w:lvl w:ilvl="1" w:tplc="884A136A">
      <w:start w:val="1"/>
      <w:numFmt w:val="bullet"/>
      <w:lvlText w:val=""/>
      <w:lvlJc w:val="left"/>
      <w:pPr>
        <w:tabs>
          <w:tab w:val="num" w:pos="1647"/>
        </w:tabs>
        <w:ind w:left="1647"/>
      </w:pPr>
      <w:rPr>
        <w:rFonts w:ascii="Symbol" w:hAnsi="Symbol" w:hint="default"/>
        <w:color w:val="auto"/>
      </w:rPr>
    </w:lvl>
    <w:lvl w:ilvl="2" w:tplc="0409001B" w:tentative="1">
      <w:start w:val="1"/>
      <w:numFmt w:val="lowerRoman"/>
      <w:lvlText w:val="%3."/>
      <w:lvlJc w:val="right"/>
      <w:pPr>
        <w:tabs>
          <w:tab w:val="num" w:pos="2727"/>
        </w:tabs>
        <w:ind w:left="2727" w:hanging="180"/>
      </w:pPr>
      <w:rPr>
        <w:rFonts w:cs="Times New Roman"/>
      </w:rPr>
    </w:lvl>
    <w:lvl w:ilvl="3" w:tplc="0409000F" w:tentative="1">
      <w:start w:val="1"/>
      <w:numFmt w:val="decimal"/>
      <w:lvlText w:val="%4."/>
      <w:lvlJc w:val="left"/>
      <w:pPr>
        <w:tabs>
          <w:tab w:val="num" w:pos="3447"/>
        </w:tabs>
        <w:ind w:left="3447" w:hanging="360"/>
      </w:pPr>
      <w:rPr>
        <w:rFonts w:cs="Times New Roman"/>
      </w:rPr>
    </w:lvl>
    <w:lvl w:ilvl="4" w:tplc="04090019" w:tentative="1">
      <w:start w:val="1"/>
      <w:numFmt w:val="lowerLetter"/>
      <w:lvlText w:val="%5."/>
      <w:lvlJc w:val="left"/>
      <w:pPr>
        <w:tabs>
          <w:tab w:val="num" w:pos="4167"/>
        </w:tabs>
        <w:ind w:left="4167" w:hanging="360"/>
      </w:pPr>
      <w:rPr>
        <w:rFonts w:cs="Times New Roman"/>
      </w:rPr>
    </w:lvl>
    <w:lvl w:ilvl="5" w:tplc="0409001B" w:tentative="1">
      <w:start w:val="1"/>
      <w:numFmt w:val="lowerRoman"/>
      <w:lvlText w:val="%6."/>
      <w:lvlJc w:val="right"/>
      <w:pPr>
        <w:tabs>
          <w:tab w:val="num" w:pos="4887"/>
        </w:tabs>
        <w:ind w:left="4887" w:hanging="180"/>
      </w:pPr>
      <w:rPr>
        <w:rFonts w:cs="Times New Roman"/>
      </w:rPr>
    </w:lvl>
    <w:lvl w:ilvl="6" w:tplc="0409000F" w:tentative="1">
      <w:start w:val="1"/>
      <w:numFmt w:val="decimal"/>
      <w:lvlText w:val="%7."/>
      <w:lvlJc w:val="left"/>
      <w:pPr>
        <w:tabs>
          <w:tab w:val="num" w:pos="5607"/>
        </w:tabs>
        <w:ind w:left="5607" w:hanging="360"/>
      </w:pPr>
      <w:rPr>
        <w:rFonts w:cs="Times New Roman"/>
      </w:rPr>
    </w:lvl>
    <w:lvl w:ilvl="7" w:tplc="04090019" w:tentative="1">
      <w:start w:val="1"/>
      <w:numFmt w:val="lowerLetter"/>
      <w:lvlText w:val="%8."/>
      <w:lvlJc w:val="left"/>
      <w:pPr>
        <w:tabs>
          <w:tab w:val="num" w:pos="6327"/>
        </w:tabs>
        <w:ind w:left="6327" w:hanging="360"/>
      </w:pPr>
      <w:rPr>
        <w:rFonts w:cs="Times New Roman"/>
      </w:rPr>
    </w:lvl>
    <w:lvl w:ilvl="8" w:tplc="0409001B" w:tentative="1">
      <w:start w:val="1"/>
      <w:numFmt w:val="lowerRoman"/>
      <w:lvlText w:val="%9."/>
      <w:lvlJc w:val="right"/>
      <w:pPr>
        <w:tabs>
          <w:tab w:val="num" w:pos="7047"/>
        </w:tabs>
        <w:ind w:left="7047" w:hanging="180"/>
      </w:pPr>
      <w:rPr>
        <w:rFonts w:cs="Times New Roman"/>
      </w:rPr>
    </w:lvl>
  </w:abstractNum>
  <w:abstractNum w:abstractNumId="24">
    <w:nsid w:val="44C90B33"/>
    <w:multiLevelType w:val="multilevel"/>
    <w:tmpl w:val="7B32BFAA"/>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i w:val="0"/>
        <w:iCs w:val="0"/>
      </w:rPr>
    </w:lvl>
    <w:lvl w:ilvl="2">
      <w:start w:val="1"/>
      <w:numFmt w:val="decimal"/>
      <w:lvlText w:val="%1.%2.%3"/>
      <w:lvlJc w:val="left"/>
      <w:pPr>
        <w:ind w:left="720" w:hanging="720"/>
      </w:pPr>
      <w:rPr>
        <w:rFonts w:hint="default"/>
        <w:i/>
        <w:i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nsid w:val="4964348D"/>
    <w:multiLevelType w:val="multilevel"/>
    <w:tmpl w:val="AAA4E34C"/>
    <w:lvl w:ilvl="0">
      <w:start w:val="1"/>
      <w:numFmt w:val="decimal"/>
      <w:lvlText w:val="%1"/>
      <w:lvlJc w:val="left"/>
      <w:pPr>
        <w:ind w:left="405" w:hanging="405"/>
      </w:pPr>
      <w:rPr>
        <w:rFonts w:hint="default"/>
      </w:rPr>
    </w:lvl>
    <w:lvl w:ilvl="1">
      <w:start w:val="1"/>
      <w:numFmt w:val="decimal"/>
      <w:lvlText w:val="%1.%2"/>
      <w:lvlJc w:val="left"/>
      <w:pPr>
        <w:ind w:left="585" w:hanging="40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440" w:hanging="72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160" w:hanging="108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26">
    <w:nsid w:val="4D0876C5"/>
    <w:multiLevelType w:val="hybridMultilevel"/>
    <w:tmpl w:val="6BDC5542"/>
    <w:lvl w:ilvl="0" w:tplc="0809000D">
      <w:start w:val="1"/>
      <w:numFmt w:val="bullet"/>
      <w:lvlText w:val=""/>
      <w:lvlJc w:val="left"/>
      <w:pPr>
        <w:ind w:left="780" w:hanging="360"/>
      </w:pPr>
      <w:rPr>
        <w:rFonts w:ascii="Wingdings" w:hAnsi="Wingdings"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7">
    <w:nsid w:val="4EF01547"/>
    <w:multiLevelType w:val="hybridMultilevel"/>
    <w:tmpl w:val="66CAD14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516A1AAC"/>
    <w:multiLevelType w:val="hybridMultilevel"/>
    <w:tmpl w:val="E5C41C1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565B383A"/>
    <w:multiLevelType w:val="hybridMultilevel"/>
    <w:tmpl w:val="0B8A1E64"/>
    <w:lvl w:ilvl="0" w:tplc="0809000D">
      <w:start w:val="1"/>
      <w:numFmt w:val="bullet"/>
      <w:lvlText w:val=""/>
      <w:lvlJc w:val="left"/>
      <w:pPr>
        <w:ind w:left="1800" w:hanging="360"/>
      </w:pPr>
      <w:rPr>
        <w:rFonts w:ascii="Wingdings" w:hAnsi="Wingdings" w:hint="default"/>
      </w:rPr>
    </w:lvl>
    <w:lvl w:ilvl="1" w:tplc="EAB6FFEE">
      <w:start w:val="2"/>
      <w:numFmt w:val="bullet"/>
      <w:lvlText w:val="•"/>
      <w:lvlJc w:val="left"/>
      <w:pPr>
        <w:ind w:left="2565" w:hanging="405"/>
      </w:pPr>
      <w:rPr>
        <w:rFonts w:ascii="Times New Roman" w:eastAsia="Times New Roman" w:hAnsi="Times New Roman" w:cs="Times New Roman" w:hint="default"/>
        <w:w w:val="132"/>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nsid w:val="57534B80"/>
    <w:multiLevelType w:val="multilevel"/>
    <w:tmpl w:val="6816B1B4"/>
    <w:lvl w:ilvl="0">
      <w:start w:val="3"/>
      <w:numFmt w:val="decimal"/>
      <w:lvlText w:val="%1."/>
      <w:lvlJc w:val="left"/>
      <w:pPr>
        <w:ind w:left="360" w:hanging="360"/>
      </w:pPr>
      <w:rPr>
        <w:rFonts w:hint="default"/>
      </w:rPr>
    </w:lvl>
    <w:lvl w:ilvl="1">
      <w:start w:val="1"/>
      <w:numFmt w:val="decimal"/>
      <w:lvlText w:val="%1.%2"/>
      <w:lvlJc w:val="left"/>
      <w:pPr>
        <w:ind w:left="748" w:hanging="360"/>
      </w:pPr>
      <w:rPr>
        <w:rFonts w:hint="default"/>
        <w:b w:val="0"/>
        <w:bCs w:val="0"/>
      </w:rPr>
    </w:lvl>
    <w:lvl w:ilvl="2">
      <w:start w:val="1"/>
      <w:numFmt w:val="decimal"/>
      <w:lvlText w:val="%1.%2.%3"/>
      <w:lvlJc w:val="left"/>
      <w:pPr>
        <w:ind w:left="1496" w:hanging="720"/>
      </w:pPr>
      <w:rPr>
        <w:rFonts w:hint="default"/>
        <w:b w:val="0"/>
        <w:bCs w:val="0"/>
        <w:lang w:val="en-GB"/>
      </w:rPr>
    </w:lvl>
    <w:lvl w:ilvl="3">
      <w:start w:val="1"/>
      <w:numFmt w:val="decimal"/>
      <w:lvlText w:val="%1.%2.%3.%4"/>
      <w:lvlJc w:val="left"/>
      <w:pPr>
        <w:ind w:left="1884" w:hanging="720"/>
      </w:pPr>
      <w:rPr>
        <w:rFonts w:hint="default"/>
      </w:rPr>
    </w:lvl>
    <w:lvl w:ilvl="4">
      <w:start w:val="1"/>
      <w:numFmt w:val="decimal"/>
      <w:lvlText w:val="%1.%2.%3.%4.%5"/>
      <w:lvlJc w:val="left"/>
      <w:pPr>
        <w:ind w:left="2272" w:hanging="720"/>
      </w:pPr>
      <w:rPr>
        <w:rFonts w:hint="default"/>
      </w:rPr>
    </w:lvl>
    <w:lvl w:ilvl="5">
      <w:start w:val="1"/>
      <w:numFmt w:val="decimal"/>
      <w:lvlText w:val="%1.%2.%3.%4.%5.%6"/>
      <w:lvlJc w:val="left"/>
      <w:pPr>
        <w:ind w:left="3020" w:hanging="1080"/>
      </w:pPr>
      <w:rPr>
        <w:rFonts w:hint="default"/>
      </w:rPr>
    </w:lvl>
    <w:lvl w:ilvl="6">
      <w:start w:val="1"/>
      <w:numFmt w:val="decimal"/>
      <w:lvlText w:val="%1.%2.%3.%4.%5.%6.%7"/>
      <w:lvlJc w:val="left"/>
      <w:pPr>
        <w:ind w:left="3408" w:hanging="1080"/>
      </w:pPr>
      <w:rPr>
        <w:rFonts w:hint="default"/>
      </w:rPr>
    </w:lvl>
    <w:lvl w:ilvl="7">
      <w:start w:val="1"/>
      <w:numFmt w:val="decimal"/>
      <w:lvlText w:val="%1.%2.%3.%4.%5.%6.%7.%8"/>
      <w:lvlJc w:val="left"/>
      <w:pPr>
        <w:ind w:left="4156" w:hanging="1440"/>
      </w:pPr>
      <w:rPr>
        <w:rFonts w:hint="default"/>
      </w:rPr>
    </w:lvl>
    <w:lvl w:ilvl="8">
      <w:start w:val="1"/>
      <w:numFmt w:val="decimal"/>
      <w:lvlText w:val="%1.%2.%3.%4.%5.%6.%7.%8.%9"/>
      <w:lvlJc w:val="left"/>
      <w:pPr>
        <w:ind w:left="4544" w:hanging="1440"/>
      </w:pPr>
      <w:rPr>
        <w:rFonts w:hint="default"/>
      </w:rPr>
    </w:lvl>
  </w:abstractNum>
  <w:abstractNum w:abstractNumId="31">
    <w:nsid w:val="577C7CDF"/>
    <w:multiLevelType w:val="hybridMultilevel"/>
    <w:tmpl w:val="9AEE2714"/>
    <w:lvl w:ilvl="0" w:tplc="6F06D622">
      <w:start w:val="1"/>
      <w:numFmt w:val="upperLetter"/>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2">
    <w:nsid w:val="58087BC3"/>
    <w:multiLevelType w:val="hybridMultilevel"/>
    <w:tmpl w:val="71F42486"/>
    <w:lvl w:ilvl="0" w:tplc="08090015">
      <w:start w:val="1"/>
      <w:numFmt w:val="upp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58E04323"/>
    <w:multiLevelType w:val="hybridMultilevel"/>
    <w:tmpl w:val="B8728D9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5A3204C5"/>
    <w:multiLevelType w:val="hybridMultilevel"/>
    <w:tmpl w:val="9162F658"/>
    <w:lvl w:ilvl="0" w:tplc="01E63CEA">
      <w:start w:val="1"/>
      <w:numFmt w:val="lowerLetter"/>
      <w:lvlText w:val="(%1)"/>
      <w:lvlJc w:val="left"/>
      <w:pPr>
        <w:tabs>
          <w:tab w:val="num" w:pos="1680"/>
        </w:tabs>
        <w:ind w:left="1680" w:hanging="360"/>
      </w:pPr>
      <w:rPr>
        <w:rFonts w:ascii="Cambria" w:hAnsi="Cambria" w:cs="Times New Roman" w:hint="default"/>
        <w:b w:val="0"/>
        <w:i w:val="0"/>
        <w:sz w:val="20"/>
        <w:szCs w:val="20"/>
      </w:rPr>
    </w:lvl>
    <w:lvl w:ilvl="1" w:tplc="CB062FB2">
      <w:start w:val="1"/>
      <w:numFmt w:val="lowerRoman"/>
      <w:lvlText w:val="(%2)"/>
      <w:lvlJc w:val="left"/>
      <w:pPr>
        <w:tabs>
          <w:tab w:val="num" w:pos="2760"/>
        </w:tabs>
        <w:ind w:left="2760" w:hanging="720"/>
      </w:pPr>
      <w:rPr>
        <w:rFonts w:cs="Times New Roman" w:hint="default"/>
      </w:rPr>
    </w:lvl>
    <w:lvl w:ilvl="2" w:tplc="82125454">
      <w:start w:val="1"/>
      <w:numFmt w:val="lowerLetter"/>
      <w:lvlText w:val="%3)"/>
      <w:lvlJc w:val="left"/>
      <w:pPr>
        <w:tabs>
          <w:tab w:val="num" w:pos="3300"/>
        </w:tabs>
        <w:ind w:left="3300" w:hanging="360"/>
      </w:pPr>
      <w:rPr>
        <w:rFonts w:cs="Times New Roman" w:hint="default"/>
      </w:rPr>
    </w:lvl>
    <w:lvl w:ilvl="3" w:tplc="4774AFBC">
      <w:start w:val="1"/>
      <w:numFmt w:val="lowerLetter"/>
      <w:lvlText w:val="%4)"/>
      <w:lvlJc w:val="left"/>
      <w:pPr>
        <w:tabs>
          <w:tab w:val="num" w:pos="3840"/>
        </w:tabs>
        <w:ind w:left="3840" w:hanging="360"/>
      </w:pPr>
      <w:rPr>
        <w:rFonts w:cs="Times New Roman" w:hint="default"/>
        <w:b w:val="0"/>
        <w:i w:val="0"/>
        <w:sz w:val="20"/>
        <w:szCs w:val="20"/>
      </w:rPr>
    </w:lvl>
    <w:lvl w:ilvl="4" w:tplc="21760B9A">
      <w:start w:val="4"/>
      <w:numFmt w:val="upperLetter"/>
      <w:lvlText w:val="%5."/>
      <w:lvlJc w:val="left"/>
      <w:pPr>
        <w:ind w:left="4560" w:hanging="360"/>
      </w:pPr>
      <w:rPr>
        <w:rFonts w:cs="Times New Roman" w:hint="default"/>
      </w:rPr>
    </w:lvl>
    <w:lvl w:ilvl="5" w:tplc="0409001B" w:tentative="1">
      <w:start w:val="1"/>
      <w:numFmt w:val="lowerRoman"/>
      <w:lvlText w:val="%6."/>
      <w:lvlJc w:val="right"/>
      <w:pPr>
        <w:tabs>
          <w:tab w:val="num" w:pos="5280"/>
        </w:tabs>
        <w:ind w:left="5280" w:hanging="180"/>
      </w:pPr>
      <w:rPr>
        <w:rFonts w:cs="Times New Roman"/>
      </w:rPr>
    </w:lvl>
    <w:lvl w:ilvl="6" w:tplc="0409000F" w:tentative="1">
      <w:start w:val="1"/>
      <w:numFmt w:val="decimal"/>
      <w:lvlText w:val="%7."/>
      <w:lvlJc w:val="left"/>
      <w:pPr>
        <w:tabs>
          <w:tab w:val="num" w:pos="6000"/>
        </w:tabs>
        <w:ind w:left="6000" w:hanging="360"/>
      </w:pPr>
      <w:rPr>
        <w:rFonts w:cs="Times New Roman"/>
      </w:rPr>
    </w:lvl>
    <w:lvl w:ilvl="7" w:tplc="04090019" w:tentative="1">
      <w:start w:val="1"/>
      <w:numFmt w:val="lowerLetter"/>
      <w:lvlText w:val="%8."/>
      <w:lvlJc w:val="left"/>
      <w:pPr>
        <w:tabs>
          <w:tab w:val="num" w:pos="6720"/>
        </w:tabs>
        <w:ind w:left="6720" w:hanging="360"/>
      </w:pPr>
      <w:rPr>
        <w:rFonts w:cs="Times New Roman"/>
      </w:rPr>
    </w:lvl>
    <w:lvl w:ilvl="8" w:tplc="0409001B" w:tentative="1">
      <w:start w:val="1"/>
      <w:numFmt w:val="lowerRoman"/>
      <w:lvlText w:val="%9."/>
      <w:lvlJc w:val="right"/>
      <w:pPr>
        <w:tabs>
          <w:tab w:val="num" w:pos="7440"/>
        </w:tabs>
        <w:ind w:left="7440" w:hanging="180"/>
      </w:pPr>
      <w:rPr>
        <w:rFonts w:cs="Times New Roman"/>
      </w:rPr>
    </w:lvl>
  </w:abstractNum>
  <w:abstractNum w:abstractNumId="35">
    <w:nsid w:val="5B35429E"/>
    <w:multiLevelType w:val="multilevel"/>
    <w:tmpl w:val="DC1A96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6">
    <w:nsid w:val="5CBD7D3C"/>
    <w:multiLevelType w:val="hybridMultilevel"/>
    <w:tmpl w:val="7B804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6323035A"/>
    <w:multiLevelType w:val="multilevel"/>
    <w:tmpl w:val="7B32BFAA"/>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i w:val="0"/>
        <w:iCs w:val="0"/>
      </w:rPr>
    </w:lvl>
    <w:lvl w:ilvl="2">
      <w:start w:val="1"/>
      <w:numFmt w:val="decimal"/>
      <w:lvlText w:val="%1.%2.%3"/>
      <w:lvlJc w:val="left"/>
      <w:pPr>
        <w:ind w:left="720" w:hanging="720"/>
      </w:pPr>
      <w:rPr>
        <w:rFonts w:hint="default"/>
        <w:i/>
        <w:i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8">
    <w:nsid w:val="6AC01376"/>
    <w:multiLevelType w:val="hybridMultilevel"/>
    <w:tmpl w:val="B8E00C2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6B195DDF"/>
    <w:multiLevelType w:val="hybridMultilevel"/>
    <w:tmpl w:val="FBC44C24"/>
    <w:lvl w:ilvl="0" w:tplc="979CA9C8">
      <w:start w:val="2"/>
      <w:numFmt w:val="upperLetter"/>
      <w:lvlText w:val="%1."/>
      <w:lvlJc w:val="left"/>
      <w:pPr>
        <w:tabs>
          <w:tab w:val="num" w:pos="720"/>
        </w:tabs>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nsid w:val="6BD33B6C"/>
    <w:multiLevelType w:val="hybridMultilevel"/>
    <w:tmpl w:val="A11C3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6D58199C"/>
    <w:multiLevelType w:val="hybridMultilevel"/>
    <w:tmpl w:val="58DA17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739F7214"/>
    <w:multiLevelType w:val="multilevel"/>
    <w:tmpl w:val="55A0516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3">
    <w:nsid w:val="74ED76D9"/>
    <w:multiLevelType w:val="multilevel"/>
    <w:tmpl w:val="7B32BFAA"/>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i w:val="0"/>
        <w:iCs w:val="0"/>
      </w:rPr>
    </w:lvl>
    <w:lvl w:ilvl="2">
      <w:start w:val="1"/>
      <w:numFmt w:val="decimal"/>
      <w:lvlText w:val="%1.%2.%3"/>
      <w:lvlJc w:val="left"/>
      <w:pPr>
        <w:ind w:left="720" w:hanging="720"/>
      </w:pPr>
      <w:rPr>
        <w:rFonts w:hint="default"/>
        <w:i/>
        <w:i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4">
    <w:nsid w:val="78896986"/>
    <w:multiLevelType w:val="hybridMultilevel"/>
    <w:tmpl w:val="2CF65F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9464CE7"/>
    <w:multiLevelType w:val="multilevel"/>
    <w:tmpl w:val="2A1CE9AE"/>
    <w:lvl w:ilvl="0">
      <w:start w:val="1"/>
      <w:numFmt w:val="decimal"/>
      <w:lvlText w:val="%1"/>
      <w:lvlJc w:val="left"/>
      <w:pPr>
        <w:ind w:left="360" w:hanging="360"/>
      </w:pPr>
      <w:rPr>
        <w:rFonts w:hint="default"/>
      </w:rPr>
    </w:lvl>
    <w:lvl w:ilvl="1">
      <w:start w:val="1"/>
      <w:numFmt w:val="decimal"/>
      <w:lvlText w:val="%1.%2"/>
      <w:lvlJc w:val="left"/>
      <w:pPr>
        <w:ind w:left="748" w:hanging="360"/>
      </w:pPr>
      <w:rPr>
        <w:rFonts w:hint="default"/>
        <w:b w:val="0"/>
        <w:bCs w:val="0"/>
      </w:rPr>
    </w:lvl>
    <w:lvl w:ilvl="2">
      <w:start w:val="1"/>
      <w:numFmt w:val="decimal"/>
      <w:lvlText w:val="%1.%2.%3"/>
      <w:lvlJc w:val="left"/>
      <w:pPr>
        <w:ind w:left="1496" w:hanging="720"/>
      </w:pPr>
      <w:rPr>
        <w:rFonts w:hint="default"/>
      </w:rPr>
    </w:lvl>
    <w:lvl w:ilvl="3">
      <w:start w:val="1"/>
      <w:numFmt w:val="decimal"/>
      <w:lvlText w:val="%1.%2.%3.%4"/>
      <w:lvlJc w:val="left"/>
      <w:pPr>
        <w:ind w:left="1884" w:hanging="720"/>
      </w:pPr>
      <w:rPr>
        <w:rFonts w:hint="default"/>
      </w:rPr>
    </w:lvl>
    <w:lvl w:ilvl="4">
      <w:start w:val="1"/>
      <w:numFmt w:val="decimal"/>
      <w:lvlText w:val="%1.%2.%3.%4.%5"/>
      <w:lvlJc w:val="left"/>
      <w:pPr>
        <w:ind w:left="2272" w:hanging="720"/>
      </w:pPr>
      <w:rPr>
        <w:rFonts w:hint="default"/>
      </w:rPr>
    </w:lvl>
    <w:lvl w:ilvl="5">
      <w:start w:val="1"/>
      <w:numFmt w:val="decimal"/>
      <w:lvlText w:val="%1.%2.%3.%4.%5.%6"/>
      <w:lvlJc w:val="left"/>
      <w:pPr>
        <w:ind w:left="3020" w:hanging="1080"/>
      </w:pPr>
      <w:rPr>
        <w:rFonts w:hint="default"/>
      </w:rPr>
    </w:lvl>
    <w:lvl w:ilvl="6">
      <w:start w:val="1"/>
      <w:numFmt w:val="decimal"/>
      <w:lvlText w:val="%1.%2.%3.%4.%5.%6.%7"/>
      <w:lvlJc w:val="left"/>
      <w:pPr>
        <w:ind w:left="3408" w:hanging="1080"/>
      </w:pPr>
      <w:rPr>
        <w:rFonts w:hint="default"/>
      </w:rPr>
    </w:lvl>
    <w:lvl w:ilvl="7">
      <w:start w:val="1"/>
      <w:numFmt w:val="decimal"/>
      <w:lvlText w:val="%1.%2.%3.%4.%5.%6.%7.%8"/>
      <w:lvlJc w:val="left"/>
      <w:pPr>
        <w:ind w:left="4156" w:hanging="1440"/>
      </w:pPr>
      <w:rPr>
        <w:rFonts w:hint="default"/>
      </w:rPr>
    </w:lvl>
    <w:lvl w:ilvl="8">
      <w:start w:val="1"/>
      <w:numFmt w:val="decimal"/>
      <w:lvlText w:val="%1.%2.%3.%4.%5.%6.%7.%8.%9"/>
      <w:lvlJc w:val="left"/>
      <w:pPr>
        <w:ind w:left="4544" w:hanging="1440"/>
      </w:pPr>
      <w:rPr>
        <w:rFonts w:hint="default"/>
      </w:rPr>
    </w:lvl>
  </w:abstractNum>
  <w:abstractNum w:abstractNumId="46">
    <w:nsid w:val="7AAC6C04"/>
    <w:multiLevelType w:val="multilevel"/>
    <w:tmpl w:val="5A4C8C62"/>
    <w:lvl w:ilvl="0">
      <w:start w:val="1"/>
      <w:numFmt w:val="decimal"/>
      <w:lvlText w:val="%1"/>
      <w:lvlJc w:val="left"/>
      <w:pPr>
        <w:ind w:left="405" w:hanging="405"/>
      </w:pPr>
      <w:rPr>
        <w:rFonts w:hint="default"/>
      </w:rPr>
    </w:lvl>
    <w:lvl w:ilvl="1">
      <w:start w:val="2"/>
      <w:numFmt w:val="decimal"/>
      <w:lvlText w:val="%1.%2"/>
      <w:lvlJc w:val="left"/>
      <w:pPr>
        <w:ind w:left="585" w:hanging="40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440" w:hanging="72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160" w:hanging="108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47">
    <w:nsid w:val="7C977912"/>
    <w:multiLevelType w:val="hybridMultilevel"/>
    <w:tmpl w:val="762272E6"/>
    <w:lvl w:ilvl="0" w:tplc="0409000F">
      <w:start w:val="1"/>
      <w:numFmt w:val="decimal"/>
      <w:pStyle w:val="BulletText1"/>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47"/>
  </w:num>
  <w:num w:numId="2">
    <w:abstractNumId w:val="18"/>
  </w:num>
  <w:num w:numId="3">
    <w:abstractNumId w:val="31"/>
  </w:num>
  <w:num w:numId="4">
    <w:abstractNumId w:val="34"/>
  </w:num>
  <w:num w:numId="5">
    <w:abstractNumId w:val="10"/>
  </w:num>
  <w:num w:numId="6">
    <w:abstractNumId w:val="20"/>
  </w:num>
  <w:num w:numId="7">
    <w:abstractNumId w:val="29"/>
  </w:num>
  <w:num w:numId="8">
    <w:abstractNumId w:val="15"/>
  </w:num>
  <w:num w:numId="9">
    <w:abstractNumId w:val="23"/>
  </w:num>
  <w:num w:numId="10">
    <w:abstractNumId w:val="16"/>
  </w:num>
  <w:num w:numId="11">
    <w:abstractNumId w:val="40"/>
  </w:num>
  <w:num w:numId="12">
    <w:abstractNumId w:val="21"/>
  </w:num>
  <w:num w:numId="13">
    <w:abstractNumId w:val="36"/>
  </w:num>
  <w:num w:numId="14">
    <w:abstractNumId w:val="6"/>
  </w:num>
  <w:num w:numId="15">
    <w:abstractNumId w:val="8"/>
  </w:num>
  <w:num w:numId="16">
    <w:abstractNumId w:val="38"/>
  </w:num>
  <w:num w:numId="17">
    <w:abstractNumId w:val="27"/>
  </w:num>
  <w:num w:numId="18">
    <w:abstractNumId w:val="26"/>
  </w:num>
  <w:num w:numId="19">
    <w:abstractNumId w:val="14"/>
  </w:num>
  <w:num w:numId="20">
    <w:abstractNumId w:val="28"/>
  </w:num>
  <w:num w:numId="21">
    <w:abstractNumId w:val="33"/>
  </w:num>
  <w:num w:numId="22">
    <w:abstractNumId w:val="5"/>
  </w:num>
  <w:num w:numId="23">
    <w:abstractNumId w:val="41"/>
  </w:num>
  <w:num w:numId="24">
    <w:abstractNumId w:val="4"/>
  </w:num>
  <w:num w:numId="25">
    <w:abstractNumId w:val="22"/>
  </w:num>
  <w:num w:numId="26">
    <w:abstractNumId w:val="13"/>
  </w:num>
  <w:num w:numId="27">
    <w:abstractNumId w:val="1"/>
  </w:num>
  <w:num w:numId="28">
    <w:abstractNumId w:val="32"/>
  </w:num>
  <w:num w:numId="29">
    <w:abstractNumId w:val="39"/>
  </w:num>
  <w:num w:numId="30">
    <w:abstractNumId w:val="25"/>
  </w:num>
  <w:num w:numId="31">
    <w:abstractNumId w:val="46"/>
  </w:num>
  <w:num w:numId="32">
    <w:abstractNumId w:val="19"/>
  </w:num>
  <w:num w:numId="33">
    <w:abstractNumId w:val="45"/>
  </w:num>
  <w:num w:numId="34">
    <w:abstractNumId w:val="9"/>
  </w:num>
  <w:num w:numId="35">
    <w:abstractNumId w:val="12"/>
  </w:num>
  <w:num w:numId="36">
    <w:abstractNumId w:val="24"/>
  </w:num>
  <w:num w:numId="37">
    <w:abstractNumId w:val="11"/>
  </w:num>
  <w:num w:numId="38">
    <w:abstractNumId w:val="42"/>
  </w:num>
  <w:num w:numId="39">
    <w:abstractNumId w:val="7"/>
  </w:num>
  <w:num w:numId="40">
    <w:abstractNumId w:val="17"/>
  </w:num>
  <w:num w:numId="41">
    <w:abstractNumId w:val="35"/>
  </w:num>
  <w:num w:numId="42">
    <w:abstractNumId w:val="30"/>
  </w:num>
  <w:num w:numId="43">
    <w:abstractNumId w:val="3"/>
  </w:num>
  <w:num w:numId="44">
    <w:abstractNumId w:val="43"/>
  </w:num>
  <w:num w:numId="45">
    <w:abstractNumId w:val="37"/>
  </w:num>
  <w:num w:numId="46">
    <w:abstractNumId w:val="2"/>
  </w:num>
  <w:num w:numId="47">
    <w:abstractNumId w:val="44"/>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153B"/>
    <w:rsid w:val="00001540"/>
    <w:rsid w:val="00001C88"/>
    <w:rsid w:val="00002A2D"/>
    <w:rsid w:val="00007E9E"/>
    <w:rsid w:val="00010054"/>
    <w:rsid w:val="000100BF"/>
    <w:rsid w:val="00014BDC"/>
    <w:rsid w:val="00015070"/>
    <w:rsid w:val="00015659"/>
    <w:rsid w:val="000172AF"/>
    <w:rsid w:val="00020099"/>
    <w:rsid w:val="00020C48"/>
    <w:rsid w:val="00020CDE"/>
    <w:rsid w:val="0002166D"/>
    <w:rsid w:val="00023C70"/>
    <w:rsid w:val="00024610"/>
    <w:rsid w:val="00025112"/>
    <w:rsid w:val="00026648"/>
    <w:rsid w:val="00026D33"/>
    <w:rsid w:val="00027012"/>
    <w:rsid w:val="00027877"/>
    <w:rsid w:val="0003088D"/>
    <w:rsid w:val="00031BC5"/>
    <w:rsid w:val="0003477D"/>
    <w:rsid w:val="0003527B"/>
    <w:rsid w:val="00035BE2"/>
    <w:rsid w:val="00035D06"/>
    <w:rsid w:val="000366F9"/>
    <w:rsid w:val="00037495"/>
    <w:rsid w:val="00040813"/>
    <w:rsid w:val="00043CC3"/>
    <w:rsid w:val="00044934"/>
    <w:rsid w:val="0004518F"/>
    <w:rsid w:val="00054155"/>
    <w:rsid w:val="0005422B"/>
    <w:rsid w:val="00056235"/>
    <w:rsid w:val="000611ED"/>
    <w:rsid w:val="00061D0D"/>
    <w:rsid w:val="00063408"/>
    <w:rsid w:val="00063935"/>
    <w:rsid w:val="000655CE"/>
    <w:rsid w:val="000659BF"/>
    <w:rsid w:val="00072F8B"/>
    <w:rsid w:val="00081C7F"/>
    <w:rsid w:val="0008748C"/>
    <w:rsid w:val="0009026B"/>
    <w:rsid w:val="00091CC9"/>
    <w:rsid w:val="00091E89"/>
    <w:rsid w:val="0009489C"/>
    <w:rsid w:val="00096638"/>
    <w:rsid w:val="0009716D"/>
    <w:rsid w:val="000A4BA2"/>
    <w:rsid w:val="000A6C92"/>
    <w:rsid w:val="000A7253"/>
    <w:rsid w:val="000A7BE9"/>
    <w:rsid w:val="000B01AE"/>
    <w:rsid w:val="000B0DD8"/>
    <w:rsid w:val="000B1C04"/>
    <w:rsid w:val="000B2094"/>
    <w:rsid w:val="000B4294"/>
    <w:rsid w:val="000B464E"/>
    <w:rsid w:val="000B62E1"/>
    <w:rsid w:val="000C0B1A"/>
    <w:rsid w:val="000C2D8F"/>
    <w:rsid w:val="000C30E4"/>
    <w:rsid w:val="000C5EBD"/>
    <w:rsid w:val="000C779A"/>
    <w:rsid w:val="000D0D55"/>
    <w:rsid w:val="000D73A1"/>
    <w:rsid w:val="000E06C6"/>
    <w:rsid w:val="000E449E"/>
    <w:rsid w:val="000E4810"/>
    <w:rsid w:val="000E595E"/>
    <w:rsid w:val="000E625C"/>
    <w:rsid w:val="000E71E3"/>
    <w:rsid w:val="000F4714"/>
    <w:rsid w:val="000F70BB"/>
    <w:rsid w:val="000F71B0"/>
    <w:rsid w:val="00101548"/>
    <w:rsid w:val="00103620"/>
    <w:rsid w:val="00104570"/>
    <w:rsid w:val="00104656"/>
    <w:rsid w:val="001060E7"/>
    <w:rsid w:val="00106305"/>
    <w:rsid w:val="00110314"/>
    <w:rsid w:val="00112BBB"/>
    <w:rsid w:val="001132D4"/>
    <w:rsid w:val="0011438A"/>
    <w:rsid w:val="00115A6E"/>
    <w:rsid w:val="00116A55"/>
    <w:rsid w:val="001200FA"/>
    <w:rsid w:val="001237C7"/>
    <w:rsid w:val="00127D2D"/>
    <w:rsid w:val="00130F18"/>
    <w:rsid w:val="00131073"/>
    <w:rsid w:val="00132707"/>
    <w:rsid w:val="00134477"/>
    <w:rsid w:val="00135456"/>
    <w:rsid w:val="001358C5"/>
    <w:rsid w:val="001365E8"/>
    <w:rsid w:val="00136C96"/>
    <w:rsid w:val="0014092F"/>
    <w:rsid w:val="00143997"/>
    <w:rsid w:val="001463BA"/>
    <w:rsid w:val="00150F18"/>
    <w:rsid w:val="00151844"/>
    <w:rsid w:val="00153B00"/>
    <w:rsid w:val="00153C62"/>
    <w:rsid w:val="0015432D"/>
    <w:rsid w:val="00156689"/>
    <w:rsid w:val="00156962"/>
    <w:rsid w:val="00156FDD"/>
    <w:rsid w:val="0015799F"/>
    <w:rsid w:val="001602BF"/>
    <w:rsid w:val="001606B7"/>
    <w:rsid w:val="00161B80"/>
    <w:rsid w:val="0016500E"/>
    <w:rsid w:val="001719B7"/>
    <w:rsid w:val="00175A71"/>
    <w:rsid w:val="00177611"/>
    <w:rsid w:val="0018053B"/>
    <w:rsid w:val="0018211B"/>
    <w:rsid w:val="00183E2F"/>
    <w:rsid w:val="001842B0"/>
    <w:rsid w:val="001845F8"/>
    <w:rsid w:val="00184A13"/>
    <w:rsid w:val="00186780"/>
    <w:rsid w:val="00187681"/>
    <w:rsid w:val="001876E4"/>
    <w:rsid w:val="001921B5"/>
    <w:rsid w:val="001923DE"/>
    <w:rsid w:val="00193EB4"/>
    <w:rsid w:val="001969D0"/>
    <w:rsid w:val="001A030A"/>
    <w:rsid w:val="001A04CA"/>
    <w:rsid w:val="001A372E"/>
    <w:rsid w:val="001A63AC"/>
    <w:rsid w:val="001B0066"/>
    <w:rsid w:val="001B061D"/>
    <w:rsid w:val="001B09F2"/>
    <w:rsid w:val="001B11DA"/>
    <w:rsid w:val="001B14C4"/>
    <w:rsid w:val="001B258E"/>
    <w:rsid w:val="001B45CA"/>
    <w:rsid w:val="001B5563"/>
    <w:rsid w:val="001B562B"/>
    <w:rsid w:val="001C0C84"/>
    <w:rsid w:val="001C163A"/>
    <w:rsid w:val="001C1A9C"/>
    <w:rsid w:val="001C2FA8"/>
    <w:rsid w:val="001D0DA8"/>
    <w:rsid w:val="001D0ED4"/>
    <w:rsid w:val="001D1192"/>
    <w:rsid w:val="001D3437"/>
    <w:rsid w:val="001D7BBA"/>
    <w:rsid w:val="001E0406"/>
    <w:rsid w:val="001E0565"/>
    <w:rsid w:val="001E273E"/>
    <w:rsid w:val="001F0983"/>
    <w:rsid w:val="001F1B53"/>
    <w:rsid w:val="001F277D"/>
    <w:rsid w:val="001F4919"/>
    <w:rsid w:val="001F740A"/>
    <w:rsid w:val="001F7A4C"/>
    <w:rsid w:val="002006DB"/>
    <w:rsid w:val="002014CB"/>
    <w:rsid w:val="00201A3B"/>
    <w:rsid w:val="00201EA7"/>
    <w:rsid w:val="00203242"/>
    <w:rsid w:val="00203A9D"/>
    <w:rsid w:val="00207C03"/>
    <w:rsid w:val="00210F68"/>
    <w:rsid w:val="0021270E"/>
    <w:rsid w:val="00215747"/>
    <w:rsid w:val="00217F7D"/>
    <w:rsid w:val="002228D1"/>
    <w:rsid w:val="002231F2"/>
    <w:rsid w:val="00224133"/>
    <w:rsid w:val="00225811"/>
    <w:rsid w:val="00227039"/>
    <w:rsid w:val="0022762C"/>
    <w:rsid w:val="00227944"/>
    <w:rsid w:val="00230BB9"/>
    <w:rsid w:val="002314DB"/>
    <w:rsid w:val="00232C90"/>
    <w:rsid w:val="002351E5"/>
    <w:rsid w:val="00235D65"/>
    <w:rsid w:val="002365ED"/>
    <w:rsid w:val="00236717"/>
    <w:rsid w:val="00237430"/>
    <w:rsid w:val="00237A5A"/>
    <w:rsid w:val="00240596"/>
    <w:rsid w:val="00241154"/>
    <w:rsid w:val="00242567"/>
    <w:rsid w:val="002444EA"/>
    <w:rsid w:val="00244600"/>
    <w:rsid w:val="00247868"/>
    <w:rsid w:val="00250C13"/>
    <w:rsid w:val="00252156"/>
    <w:rsid w:val="002543E8"/>
    <w:rsid w:val="00254F6B"/>
    <w:rsid w:val="00255AE4"/>
    <w:rsid w:val="00256217"/>
    <w:rsid w:val="00256697"/>
    <w:rsid w:val="00256715"/>
    <w:rsid w:val="002570E5"/>
    <w:rsid w:val="00262382"/>
    <w:rsid w:val="002645D2"/>
    <w:rsid w:val="00265B92"/>
    <w:rsid w:val="00267329"/>
    <w:rsid w:val="00267833"/>
    <w:rsid w:val="00267F73"/>
    <w:rsid w:val="00270C56"/>
    <w:rsid w:val="0027143C"/>
    <w:rsid w:val="002717BE"/>
    <w:rsid w:val="00271893"/>
    <w:rsid w:val="00272762"/>
    <w:rsid w:val="00272A5F"/>
    <w:rsid w:val="00272C8A"/>
    <w:rsid w:val="00273DDB"/>
    <w:rsid w:val="0027410E"/>
    <w:rsid w:val="002763E5"/>
    <w:rsid w:val="0028102F"/>
    <w:rsid w:val="002810E4"/>
    <w:rsid w:val="002839E2"/>
    <w:rsid w:val="002870B0"/>
    <w:rsid w:val="00290986"/>
    <w:rsid w:val="002920EE"/>
    <w:rsid w:val="00293CEB"/>
    <w:rsid w:val="0029419D"/>
    <w:rsid w:val="0029432E"/>
    <w:rsid w:val="00295789"/>
    <w:rsid w:val="00295E6E"/>
    <w:rsid w:val="00297988"/>
    <w:rsid w:val="002A0791"/>
    <w:rsid w:val="002A31DD"/>
    <w:rsid w:val="002A3556"/>
    <w:rsid w:val="002A3753"/>
    <w:rsid w:val="002A4D23"/>
    <w:rsid w:val="002A5AC2"/>
    <w:rsid w:val="002B2976"/>
    <w:rsid w:val="002B38BA"/>
    <w:rsid w:val="002B433C"/>
    <w:rsid w:val="002B57C0"/>
    <w:rsid w:val="002B5C2C"/>
    <w:rsid w:val="002B6319"/>
    <w:rsid w:val="002B6944"/>
    <w:rsid w:val="002C11DC"/>
    <w:rsid w:val="002C265E"/>
    <w:rsid w:val="002C42C3"/>
    <w:rsid w:val="002C4735"/>
    <w:rsid w:val="002C7CB5"/>
    <w:rsid w:val="002D16DB"/>
    <w:rsid w:val="002D2166"/>
    <w:rsid w:val="002D481E"/>
    <w:rsid w:val="002D72E2"/>
    <w:rsid w:val="002E10D0"/>
    <w:rsid w:val="002E1AB0"/>
    <w:rsid w:val="002E2FB3"/>
    <w:rsid w:val="002E3C76"/>
    <w:rsid w:val="002E4FC9"/>
    <w:rsid w:val="002E79FC"/>
    <w:rsid w:val="002F75C9"/>
    <w:rsid w:val="002F763B"/>
    <w:rsid w:val="00301752"/>
    <w:rsid w:val="00302AA0"/>
    <w:rsid w:val="003039C6"/>
    <w:rsid w:val="00304414"/>
    <w:rsid w:val="00306D72"/>
    <w:rsid w:val="00306EF7"/>
    <w:rsid w:val="00306F3F"/>
    <w:rsid w:val="00311FBE"/>
    <w:rsid w:val="00312C74"/>
    <w:rsid w:val="003139F5"/>
    <w:rsid w:val="00314E1D"/>
    <w:rsid w:val="003176A4"/>
    <w:rsid w:val="00322429"/>
    <w:rsid w:val="003236ED"/>
    <w:rsid w:val="00323B74"/>
    <w:rsid w:val="003246AB"/>
    <w:rsid w:val="003248A2"/>
    <w:rsid w:val="00324FA0"/>
    <w:rsid w:val="00326164"/>
    <w:rsid w:val="00333824"/>
    <w:rsid w:val="00335E05"/>
    <w:rsid w:val="003406E0"/>
    <w:rsid w:val="00340717"/>
    <w:rsid w:val="00340D27"/>
    <w:rsid w:val="00342BC2"/>
    <w:rsid w:val="00343F25"/>
    <w:rsid w:val="00346366"/>
    <w:rsid w:val="00346709"/>
    <w:rsid w:val="00346B78"/>
    <w:rsid w:val="00351165"/>
    <w:rsid w:val="00356294"/>
    <w:rsid w:val="0036580D"/>
    <w:rsid w:val="003671E6"/>
    <w:rsid w:val="00371284"/>
    <w:rsid w:val="0037488D"/>
    <w:rsid w:val="0037719B"/>
    <w:rsid w:val="00377370"/>
    <w:rsid w:val="003778F2"/>
    <w:rsid w:val="003800CC"/>
    <w:rsid w:val="0038035A"/>
    <w:rsid w:val="00381093"/>
    <w:rsid w:val="0038128C"/>
    <w:rsid w:val="003827C0"/>
    <w:rsid w:val="00383222"/>
    <w:rsid w:val="003837E9"/>
    <w:rsid w:val="00383C1A"/>
    <w:rsid w:val="00384F9C"/>
    <w:rsid w:val="0039137F"/>
    <w:rsid w:val="003924C7"/>
    <w:rsid w:val="003938CA"/>
    <w:rsid w:val="003943C3"/>
    <w:rsid w:val="003952E2"/>
    <w:rsid w:val="0039738E"/>
    <w:rsid w:val="003A1FEC"/>
    <w:rsid w:val="003A27C9"/>
    <w:rsid w:val="003A2815"/>
    <w:rsid w:val="003A6C37"/>
    <w:rsid w:val="003A79DB"/>
    <w:rsid w:val="003B21C5"/>
    <w:rsid w:val="003B31BA"/>
    <w:rsid w:val="003B446D"/>
    <w:rsid w:val="003B5AC6"/>
    <w:rsid w:val="003B74F5"/>
    <w:rsid w:val="003B750B"/>
    <w:rsid w:val="003C0353"/>
    <w:rsid w:val="003C07BC"/>
    <w:rsid w:val="003C1435"/>
    <w:rsid w:val="003C3E2D"/>
    <w:rsid w:val="003C496A"/>
    <w:rsid w:val="003C4AC8"/>
    <w:rsid w:val="003D0433"/>
    <w:rsid w:val="003D1786"/>
    <w:rsid w:val="003D6C81"/>
    <w:rsid w:val="003E4DA3"/>
    <w:rsid w:val="003E5C51"/>
    <w:rsid w:val="003F0586"/>
    <w:rsid w:val="003F1CF0"/>
    <w:rsid w:val="003F224C"/>
    <w:rsid w:val="003F33AB"/>
    <w:rsid w:val="003F56FC"/>
    <w:rsid w:val="003F768D"/>
    <w:rsid w:val="003F7A94"/>
    <w:rsid w:val="004028CA"/>
    <w:rsid w:val="0040350B"/>
    <w:rsid w:val="00403B94"/>
    <w:rsid w:val="00404128"/>
    <w:rsid w:val="004065E6"/>
    <w:rsid w:val="004076B4"/>
    <w:rsid w:val="004120C4"/>
    <w:rsid w:val="00412D31"/>
    <w:rsid w:val="00413420"/>
    <w:rsid w:val="004154D8"/>
    <w:rsid w:val="00415629"/>
    <w:rsid w:val="00417919"/>
    <w:rsid w:val="00417DAA"/>
    <w:rsid w:val="00421976"/>
    <w:rsid w:val="004235F7"/>
    <w:rsid w:val="004263C3"/>
    <w:rsid w:val="00427DE5"/>
    <w:rsid w:val="004310FD"/>
    <w:rsid w:val="004325E2"/>
    <w:rsid w:val="004351B3"/>
    <w:rsid w:val="00436277"/>
    <w:rsid w:val="00440BA2"/>
    <w:rsid w:val="00440D11"/>
    <w:rsid w:val="004416C4"/>
    <w:rsid w:val="0044493D"/>
    <w:rsid w:val="00444BAC"/>
    <w:rsid w:val="00445880"/>
    <w:rsid w:val="00445B5B"/>
    <w:rsid w:val="00446780"/>
    <w:rsid w:val="00447C0E"/>
    <w:rsid w:val="00452915"/>
    <w:rsid w:val="0045425B"/>
    <w:rsid w:val="0045535D"/>
    <w:rsid w:val="00457187"/>
    <w:rsid w:val="0045763F"/>
    <w:rsid w:val="00457D40"/>
    <w:rsid w:val="004603C8"/>
    <w:rsid w:val="0046179D"/>
    <w:rsid w:val="00461E6A"/>
    <w:rsid w:val="004625D6"/>
    <w:rsid w:val="00464ACA"/>
    <w:rsid w:val="004653DD"/>
    <w:rsid w:val="004675B0"/>
    <w:rsid w:val="00467DC6"/>
    <w:rsid w:val="0047186B"/>
    <w:rsid w:val="00471FD4"/>
    <w:rsid w:val="00473432"/>
    <w:rsid w:val="004762AA"/>
    <w:rsid w:val="00477BB4"/>
    <w:rsid w:val="00481C1F"/>
    <w:rsid w:val="00482EDB"/>
    <w:rsid w:val="00483607"/>
    <w:rsid w:val="004863E3"/>
    <w:rsid w:val="00487A4A"/>
    <w:rsid w:val="004905B3"/>
    <w:rsid w:val="00494041"/>
    <w:rsid w:val="00494761"/>
    <w:rsid w:val="00495BD7"/>
    <w:rsid w:val="004965F1"/>
    <w:rsid w:val="004975CF"/>
    <w:rsid w:val="004A53FD"/>
    <w:rsid w:val="004A61B5"/>
    <w:rsid w:val="004A629C"/>
    <w:rsid w:val="004B0811"/>
    <w:rsid w:val="004B1499"/>
    <w:rsid w:val="004B331F"/>
    <w:rsid w:val="004B3C89"/>
    <w:rsid w:val="004B4A8B"/>
    <w:rsid w:val="004B5529"/>
    <w:rsid w:val="004B5942"/>
    <w:rsid w:val="004B7C4C"/>
    <w:rsid w:val="004C0083"/>
    <w:rsid w:val="004C0408"/>
    <w:rsid w:val="004C05FF"/>
    <w:rsid w:val="004C3399"/>
    <w:rsid w:val="004C4A05"/>
    <w:rsid w:val="004C5E9D"/>
    <w:rsid w:val="004C6CA1"/>
    <w:rsid w:val="004C7462"/>
    <w:rsid w:val="004D0833"/>
    <w:rsid w:val="004D13C3"/>
    <w:rsid w:val="004D1568"/>
    <w:rsid w:val="004D5EE5"/>
    <w:rsid w:val="004D68F3"/>
    <w:rsid w:val="004D6F16"/>
    <w:rsid w:val="004D7C4E"/>
    <w:rsid w:val="004E04B9"/>
    <w:rsid w:val="004E1A56"/>
    <w:rsid w:val="004E2499"/>
    <w:rsid w:val="004E3AD3"/>
    <w:rsid w:val="004E535C"/>
    <w:rsid w:val="004E5704"/>
    <w:rsid w:val="004E67B6"/>
    <w:rsid w:val="004E77FC"/>
    <w:rsid w:val="004E78C4"/>
    <w:rsid w:val="004E7CFF"/>
    <w:rsid w:val="004F4EFB"/>
    <w:rsid w:val="004F5FE1"/>
    <w:rsid w:val="004F701B"/>
    <w:rsid w:val="004F7FEF"/>
    <w:rsid w:val="00500846"/>
    <w:rsid w:val="00502F78"/>
    <w:rsid w:val="00503296"/>
    <w:rsid w:val="005032C9"/>
    <w:rsid w:val="005037F9"/>
    <w:rsid w:val="005043A7"/>
    <w:rsid w:val="00505B7F"/>
    <w:rsid w:val="00507172"/>
    <w:rsid w:val="00507642"/>
    <w:rsid w:val="005079A7"/>
    <w:rsid w:val="00507BDE"/>
    <w:rsid w:val="00511BEE"/>
    <w:rsid w:val="0051223E"/>
    <w:rsid w:val="005122F5"/>
    <w:rsid w:val="00512D4D"/>
    <w:rsid w:val="00512DC8"/>
    <w:rsid w:val="00513C35"/>
    <w:rsid w:val="00514616"/>
    <w:rsid w:val="00514C9A"/>
    <w:rsid w:val="00516067"/>
    <w:rsid w:val="00517581"/>
    <w:rsid w:val="00521EA0"/>
    <w:rsid w:val="0052349A"/>
    <w:rsid w:val="00523B8F"/>
    <w:rsid w:val="00525516"/>
    <w:rsid w:val="0052564F"/>
    <w:rsid w:val="00530FD9"/>
    <w:rsid w:val="00532A94"/>
    <w:rsid w:val="005339D3"/>
    <w:rsid w:val="00535555"/>
    <w:rsid w:val="00537F89"/>
    <w:rsid w:val="005424A0"/>
    <w:rsid w:val="00542C64"/>
    <w:rsid w:val="00542F36"/>
    <w:rsid w:val="00546160"/>
    <w:rsid w:val="00547B7C"/>
    <w:rsid w:val="0055060D"/>
    <w:rsid w:val="00550837"/>
    <w:rsid w:val="00551A61"/>
    <w:rsid w:val="0055256E"/>
    <w:rsid w:val="0055403A"/>
    <w:rsid w:val="00560F03"/>
    <w:rsid w:val="00561030"/>
    <w:rsid w:val="00562F28"/>
    <w:rsid w:val="005630FD"/>
    <w:rsid w:val="00563134"/>
    <w:rsid w:val="005654C9"/>
    <w:rsid w:val="00570C08"/>
    <w:rsid w:val="005731B9"/>
    <w:rsid w:val="005756F7"/>
    <w:rsid w:val="0057764F"/>
    <w:rsid w:val="00577A1B"/>
    <w:rsid w:val="005807B7"/>
    <w:rsid w:val="00582349"/>
    <w:rsid w:val="005823B9"/>
    <w:rsid w:val="00582659"/>
    <w:rsid w:val="00583069"/>
    <w:rsid w:val="0058667B"/>
    <w:rsid w:val="0058793C"/>
    <w:rsid w:val="005903A0"/>
    <w:rsid w:val="00590FEB"/>
    <w:rsid w:val="0059142E"/>
    <w:rsid w:val="00592614"/>
    <w:rsid w:val="005928E9"/>
    <w:rsid w:val="005949BD"/>
    <w:rsid w:val="005966EF"/>
    <w:rsid w:val="005977C5"/>
    <w:rsid w:val="00597BE5"/>
    <w:rsid w:val="005A0B2F"/>
    <w:rsid w:val="005A28D9"/>
    <w:rsid w:val="005A2CA9"/>
    <w:rsid w:val="005A41F8"/>
    <w:rsid w:val="005A4F82"/>
    <w:rsid w:val="005A609B"/>
    <w:rsid w:val="005A6314"/>
    <w:rsid w:val="005A686A"/>
    <w:rsid w:val="005B2925"/>
    <w:rsid w:val="005B3F3C"/>
    <w:rsid w:val="005B4838"/>
    <w:rsid w:val="005B5261"/>
    <w:rsid w:val="005B5C49"/>
    <w:rsid w:val="005B791D"/>
    <w:rsid w:val="005C0EA8"/>
    <w:rsid w:val="005C39B0"/>
    <w:rsid w:val="005C516C"/>
    <w:rsid w:val="005C5A3D"/>
    <w:rsid w:val="005D0EF3"/>
    <w:rsid w:val="005D3526"/>
    <w:rsid w:val="005D38E0"/>
    <w:rsid w:val="005D40E2"/>
    <w:rsid w:val="005D4D4F"/>
    <w:rsid w:val="005D55C1"/>
    <w:rsid w:val="005E06C2"/>
    <w:rsid w:val="005E0E4C"/>
    <w:rsid w:val="005E0F13"/>
    <w:rsid w:val="005E18F6"/>
    <w:rsid w:val="005E7A2F"/>
    <w:rsid w:val="005E7BE8"/>
    <w:rsid w:val="005F0614"/>
    <w:rsid w:val="005F159B"/>
    <w:rsid w:val="005F1E13"/>
    <w:rsid w:val="005F1FCB"/>
    <w:rsid w:val="005F2FB2"/>
    <w:rsid w:val="005F3531"/>
    <w:rsid w:val="005F35FF"/>
    <w:rsid w:val="005F3608"/>
    <w:rsid w:val="005F43E8"/>
    <w:rsid w:val="005F55E7"/>
    <w:rsid w:val="005F66BC"/>
    <w:rsid w:val="005F7300"/>
    <w:rsid w:val="005F76DC"/>
    <w:rsid w:val="005F7794"/>
    <w:rsid w:val="00610245"/>
    <w:rsid w:val="00612862"/>
    <w:rsid w:val="00612DF4"/>
    <w:rsid w:val="006140E2"/>
    <w:rsid w:val="0061517C"/>
    <w:rsid w:val="00615455"/>
    <w:rsid w:val="00616253"/>
    <w:rsid w:val="00620AEF"/>
    <w:rsid w:val="00620DA7"/>
    <w:rsid w:val="006212D9"/>
    <w:rsid w:val="00623770"/>
    <w:rsid w:val="00623FE2"/>
    <w:rsid w:val="00625538"/>
    <w:rsid w:val="0062632C"/>
    <w:rsid w:val="00626DC3"/>
    <w:rsid w:val="006270EA"/>
    <w:rsid w:val="006274B0"/>
    <w:rsid w:val="00634F94"/>
    <w:rsid w:val="00635622"/>
    <w:rsid w:val="00640854"/>
    <w:rsid w:val="0064286E"/>
    <w:rsid w:val="00644BA7"/>
    <w:rsid w:val="006453F6"/>
    <w:rsid w:val="00645776"/>
    <w:rsid w:val="00646F87"/>
    <w:rsid w:val="00652EA7"/>
    <w:rsid w:val="0065308A"/>
    <w:rsid w:val="00655753"/>
    <w:rsid w:val="00655D24"/>
    <w:rsid w:val="00660401"/>
    <w:rsid w:val="00661CAF"/>
    <w:rsid w:val="00662C9D"/>
    <w:rsid w:val="00662E64"/>
    <w:rsid w:val="00663FA7"/>
    <w:rsid w:val="0066627C"/>
    <w:rsid w:val="00670693"/>
    <w:rsid w:val="00674ED7"/>
    <w:rsid w:val="00675649"/>
    <w:rsid w:val="006764D6"/>
    <w:rsid w:val="006809D4"/>
    <w:rsid w:val="00681BE0"/>
    <w:rsid w:val="00685FD2"/>
    <w:rsid w:val="0068675F"/>
    <w:rsid w:val="00687EA7"/>
    <w:rsid w:val="0069109C"/>
    <w:rsid w:val="00693A9A"/>
    <w:rsid w:val="00697C32"/>
    <w:rsid w:val="006A139F"/>
    <w:rsid w:val="006A28A6"/>
    <w:rsid w:val="006A5957"/>
    <w:rsid w:val="006B0A39"/>
    <w:rsid w:val="006B248A"/>
    <w:rsid w:val="006B3A21"/>
    <w:rsid w:val="006B5F0E"/>
    <w:rsid w:val="006B6691"/>
    <w:rsid w:val="006C1D01"/>
    <w:rsid w:val="006C2998"/>
    <w:rsid w:val="006D0686"/>
    <w:rsid w:val="006D3D68"/>
    <w:rsid w:val="006D4E1C"/>
    <w:rsid w:val="006D6698"/>
    <w:rsid w:val="006D7591"/>
    <w:rsid w:val="006E081A"/>
    <w:rsid w:val="006E1EC8"/>
    <w:rsid w:val="006E6633"/>
    <w:rsid w:val="006E6D3F"/>
    <w:rsid w:val="006F0879"/>
    <w:rsid w:val="006F4677"/>
    <w:rsid w:val="006F5A28"/>
    <w:rsid w:val="006F63DE"/>
    <w:rsid w:val="006F7C9B"/>
    <w:rsid w:val="00701127"/>
    <w:rsid w:val="0070160E"/>
    <w:rsid w:val="00701FF2"/>
    <w:rsid w:val="0070281E"/>
    <w:rsid w:val="007065F9"/>
    <w:rsid w:val="0071128D"/>
    <w:rsid w:val="00711B72"/>
    <w:rsid w:val="00711EC9"/>
    <w:rsid w:val="00712AAF"/>
    <w:rsid w:val="007137BA"/>
    <w:rsid w:val="007149D3"/>
    <w:rsid w:val="00720A3A"/>
    <w:rsid w:val="00725DE1"/>
    <w:rsid w:val="007270A9"/>
    <w:rsid w:val="00727D50"/>
    <w:rsid w:val="0073258B"/>
    <w:rsid w:val="00732B1A"/>
    <w:rsid w:val="007370A5"/>
    <w:rsid w:val="00744411"/>
    <w:rsid w:val="00745502"/>
    <w:rsid w:val="0074761D"/>
    <w:rsid w:val="00750B84"/>
    <w:rsid w:val="00754040"/>
    <w:rsid w:val="00756EE9"/>
    <w:rsid w:val="007572C6"/>
    <w:rsid w:val="00757AAC"/>
    <w:rsid w:val="00757EBA"/>
    <w:rsid w:val="00764F86"/>
    <w:rsid w:val="00765372"/>
    <w:rsid w:val="00765A07"/>
    <w:rsid w:val="007660FB"/>
    <w:rsid w:val="007718CF"/>
    <w:rsid w:val="00774674"/>
    <w:rsid w:val="007747C4"/>
    <w:rsid w:val="00775DDB"/>
    <w:rsid w:val="00776D1F"/>
    <w:rsid w:val="0077784B"/>
    <w:rsid w:val="00777E54"/>
    <w:rsid w:val="00777F3A"/>
    <w:rsid w:val="007813CB"/>
    <w:rsid w:val="00783575"/>
    <w:rsid w:val="007841E2"/>
    <w:rsid w:val="007852E3"/>
    <w:rsid w:val="00785CAE"/>
    <w:rsid w:val="00794819"/>
    <w:rsid w:val="00794E3C"/>
    <w:rsid w:val="007A067C"/>
    <w:rsid w:val="007A2048"/>
    <w:rsid w:val="007A24F0"/>
    <w:rsid w:val="007A5093"/>
    <w:rsid w:val="007A58C1"/>
    <w:rsid w:val="007A624A"/>
    <w:rsid w:val="007A664B"/>
    <w:rsid w:val="007A678A"/>
    <w:rsid w:val="007A7584"/>
    <w:rsid w:val="007B08D5"/>
    <w:rsid w:val="007B1190"/>
    <w:rsid w:val="007B4E60"/>
    <w:rsid w:val="007B4FC5"/>
    <w:rsid w:val="007B689B"/>
    <w:rsid w:val="007C0AB9"/>
    <w:rsid w:val="007C0E50"/>
    <w:rsid w:val="007C1688"/>
    <w:rsid w:val="007C1B2D"/>
    <w:rsid w:val="007C332B"/>
    <w:rsid w:val="007C3D2C"/>
    <w:rsid w:val="007C4FC4"/>
    <w:rsid w:val="007C6CF8"/>
    <w:rsid w:val="007C7461"/>
    <w:rsid w:val="007D0E7F"/>
    <w:rsid w:val="007D33E4"/>
    <w:rsid w:val="007D6D3D"/>
    <w:rsid w:val="007D775F"/>
    <w:rsid w:val="007D7BC5"/>
    <w:rsid w:val="007E19AA"/>
    <w:rsid w:val="007E2A78"/>
    <w:rsid w:val="007E4283"/>
    <w:rsid w:val="007E7412"/>
    <w:rsid w:val="007F111A"/>
    <w:rsid w:val="007F1133"/>
    <w:rsid w:val="007F1158"/>
    <w:rsid w:val="007F1C2E"/>
    <w:rsid w:val="007F20FA"/>
    <w:rsid w:val="007F2EFC"/>
    <w:rsid w:val="007F359B"/>
    <w:rsid w:val="007F37DD"/>
    <w:rsid w:val="007F3C59"/>
    <w:rsid w:val="007F3EDA"/>
    <w:rsid w:val="007F4BE4"/>
    <w:rsid w:val="007F513A"/>
    <w:rsid w:val="007F6712"/>
    <w:rsid w:val="007F712D"/>
    <w:rsid w:val="007F7150"/>
    <w:rsid w:val="00801E71"/>
    <w:rsid w:val="00802572"/>
    <w:rsid w:val="008027F6"/>
    <w:rsid w:val="00806A8E"/>
    <w:rsid w:val="00807489"/>
    <w:rsid w:val="00814E0B"/>
    <w:rsid w:val="00817CDA"/>
    <w:rsid w:val="00817FA2"/>
    <w:rsid w:val="00821391"/>
    <w:rsid w:val="0082384B"/>
    <w:rsid w:val="00825ED2"/>
    <w:rsid w:val="00827768"/>
    <w:rsid w:val="00830155"/>
    <w:rsid w:val="00830BE7"/>
    <w:rsid w:val="00831F35"/>
    <w:rsid w:val="00832424"/>
    <w:rsid w:val="00832E90"/>
    <w:rsid w:val="008346DF"/>
    <w:rsid w:val="008348E5"/>
    <w:rsid w:val="008358AF"/>
    <w:rsid w:val="008402F7"/>
    <w:rsid w:val="00840753"/>
    <w:rsid w:val="008413FF"/>
    <w:rsid w:val="00842C08"/>
    <w:rsid w:val="00847218"/>
    <w:rsid w:val="00847C7F"/>
    <w:rsid w:val="00852F1A"/>
    <w:rsid w:val="008547E3"/>
    <w:rsid w:val="00862DA2"/>
    <w:rsid w:val="00862FD7"/>
    <w:rsid w:val="0086417E"/>
    <w:rsid w:val="00864324"/>
    <w:rsid w:val="00864DEC"/>
    <w:rsid w:val="00865080"/>
    <w:rsid w:val="00865180"/>
    <w:rsid w:val="008663A7"/>
    <w:rsid w:val="008714B3"/>
    <w:rsid w:val="0087599D"/>
    <w:rsid w:val="00876332"/>
    <w:rsid w:val="0087683B"/>
    <w:rsid w:val="00877530"/>
    <w:rsid w:val="00880E97"/>
    <w:rsid w:val="0088106C"/>
    <w:rsid w:val="0088484C"/>
    <w:rsid w:val="008865A7"/>
    <w:rsid w:val="00894F8D"/>
    <w:rsid w:val="00897FA4"/>
    <w:rsid w:val="008A14E1"/>
    <w:rsid w:val="008A1857"/>
    <w:rsid w:val="008A257F"/>
    <w:rsid w:val="008A42AF"/>
    <w:rsid w:val="008A6E4A"/>
    <w:rsid w:val="008B0D14"/>
    <w:rsid w:val="008B44BF"/>
    <w:rsid w:val="008B55D1"/>
    <w:rsid w:val="008B5BA1"/>
    <w:rsid w:val="008B64F7"/>
    <w:rsid w:val="008B6E81"/>
    <w:rsid w:val="008C0C80"/>
    <w:rsid w:val="008C3F64"/>
    <w:rsid w:val="008C4182"/>
    <w:rsid w:val="008C5C45"/>
    <w:rsid w:val="008C67DB"/>
    <w:rsid w:val="008D0D0A"/>
    <w:rsid w:val="008D0FFF"/>
    <w:rsid w:val="008D1036"/>
    <w:rsid w:val="008D121D"/>
    <w:rsid w:val="008D26DC"/>
    <w:rsid w:val="008D29D0"/>
    <w:rsid w:val="008D5DE3"/>
    <w:rsid w:val="008D767E"/>
    <w:rsid w:val="008D7ACF"/>
    <w:rsid w:val="008E27F7"/>
    <w:rsid w:val="008E5DD9"/>
    <w:rsid w:val="008E6532"/>
    <w:rsid w:val="008E6611"/>
    <w:rsid w:val="008E7FBF"/>
    <w:rsid w:val="008F1CBA"/>
    <w:rsid w:val="008F34B7"/>
    <w:rsid w:val="008F3ED8"/>
    <w:rsid w:val="008F4C52"/>
    <w:rsid w:val="008F4E39"/>
    <w:rsid w:val="008F559E"/>
    <w:rsid w:val="008F5F89"/>
    <w:rsid w:val="008F6236"/>
    <w:rsid w:val="008F6AE7"/>
    <w:rsid w:val="008F7BAF"/>
    <w:rsid w:val="00900BD0"/>
    <w:rsid w:val="00901B3C"/>
    <w:rsid w:val="00901FCE"/>
    <w:rsid w:val="00904904"/>
    <w:rsid w:val="0090552F"/>
    <w:rsid w:val="00910B7C"/>
    <w:rsid w:val="00910C16"/>
    <w:rsid w:val="0091371E"/>
    <w:rsid w:val="00914ADA"/>
    <w:rsid w:val="00915086"/>
    <w:rsid w:val="00915747"/>
    <w:rsid w:val="00917B86"/>
    <w:rsid w:val="00920F11"/>
    <w:rsid w:val="00921F0F"/>
    <w:rsid w:val="00922102"/>
    <w:rsid w:val="009243FB"/>
    <w:rsid w:val="009248BA"/>
    <w:rsid w:val="0092684A"/>
    <w:rsid w:val="009269C7"/>
    <w:rsid w:val="00930C60"/>
    <w:rsid w:val="00931AC5"/>
    <w:rsid w:val="00931CA6"/>
    <w:rsid w:val="00932B36"/>
    <w:rsid w:val="00933919"/>
    <w:rsid w:val="00933F1B"/>
    <w:rsid w:val="00934037"/>
    <w:rsid w:val="00935757"/>
    <w:rsid w:val="00941836"/>
    <w:rsid w:val="00941FBD"/>
    <w:rsid w:val="00944E45"/>
    <w:rsid w:val="0094579F"/>
    <w:rsid w:val="00951FEB"/>
    <w:rsid w:val="0095244B"/>
    <w:rsid w:val="009539D1"/>
    <w:rsid w:val="00953C5D"/>
    <w:rsid w:val="009543E8"/>
    <w:rsid w:val="00955276"/>
    <w:rsid w:val="00956008"/>
    <w:rsid w:val="0096122D"/>
    <w:rsid w:val="00962603"/>
    <w:rsid w:val="0096418E"/>
    <w:rsid w:val="009663C6"/>
    <w:rsid w:val="009668EA"/>
    <w:rsid w:val="009671D4"/>
    <w:rsid w:val="00967FF5"/>
    <w:rsid w:val="0097253D"/>
    <w:rsid w:val="00972689"/>
    <w:rsid w:val="00972962"/>
    <w:rsid w:val="00972C1A"/>
    <w:rsid w:val="0097325B"/>
    <w:rsid w:val="00973337"/>
    <w:rsid w:val="0097357F"/>
    <w:rsid w:val="00975835"/>
    <w:rsid w:val="00975B6E"/>
    <w:rsid w:val="00975CA0"/>
    <w:rsid w:val="00976401"/>
    <w:rsid w:val="0097790B"/>
    <w:rsid w:val="0097796B"/>
    <w:rsid w:val="00977AFB"/>
    <w:rsid w:val="0098124E"/>
    <w:rsid w:val="009822C9"/>
    <w:rsid w:val="009828EC"/>
    <w:rsid w:val="0098507B"/>
    <w:rsid w:val="0098782E"/>
    <w:rsid w:val="0099128C"/>
    <w:rsid w:val="009926CA"/>
    <w:rsid w:val="00993E14"/>
    <w:rsid w:val="00993EAD"/>
    <w:rsid w:val="00994A24"/>
    <w:rsid w:val="0099625E"/>
    <w:rsid w:val="0099658D"/>
    <w:rsid w:val="009A212B"/>
    <w:rsid w:val="009A26C8"/>
    <w:rsid w:val="009A49BB"/>
    <w:rsid w:val="009A767D"/>
    <w:rsid w:val="009A7CB6"/>
    <w:rsid w:val="009B167A"/>
    <w:rsid w:val="009B2791"/>
    <w:rsid w:val="009B4884"/>
    <w:rsid w:val="009B53DB"/>
    <w:rsid w:val="009B59EC"/>
    <w:rsid w:val="009B6ABA"/>
    <w:rsid w:val="009C057A"/>
    <w:rsid w:val="009C1814"/>
    <w:rsid w:val="009C31E3"/>
    <w:rsid w:val="009C33C4"/>
    <w:rsid w:val="009C471D"/>
    <w:rsid w:val="009D1CC5"/>
    <w:rsid w:val="009D2DE1"/>
    <w:rsid w:val="009D3C35"/>
    <w:rsid w:val="009D5B4E"/>
    <w:rsid w:val="009D5D0A"/>
    <w:rsid w:val="009E0148"/>
    <w:rsid w:val="009E14F9"/>
    <w:rsid w:val="009E2CC6"/>
    <w:rsid w:val="009E3394"/>
    <w:rsid w:val="009E379D"/>
    <w:rsid w:val="009E4F49"/>
    <w:rsid w:val="009E6E14"/>
    <w:rsid w:val="009E7799"/>
    <w:rsid w:val="009F0DBC"/>
    <w:rsid w:val="009F0FC8"/>
    <w:rsid w:val="009F483C"/>
    <w:rsid w:val="009F4CF2"/>
    <w:rsid w:val="00A01C6E"/>
    <w:rsid w:val="00A02044"/>
    <w:rsid w:val="00A02195"/>
    <w:rsid w:val="00A0225F"/>
    <w:rsid w:val="00A02555"/>
    <w:rsid w:val="00A0272D"/>
    <w:rsid w:val="00A03710"/>
    <w:rsid w:val="00A12900"/>
    <w:rsid w:val="00A12B3B"/>
    <w:rsid w:val="00A1304E"/>
    <w:rsid w:val="00A13385"/>
    <w:rsid w:val="00A13E91"/>
    <w:rsid w:val="00A144C0"/>
    <w:rsid w:val="00A1492F"/>
    <w:rsid w:val="00A20A10"/>
    <w:rsid w:val="00A21BDC"/>
    <w:rsid w:val="00A23EDB"/>
    <w:rsid w:val="00A24AB4"/>
    <w:rsid w:val="00A2524F"/>
    <w:rsid w:val="00A2611C"/>
    <w:rsid w:val="00A272FD"/>
    <w:rsid w:val="00A27762"/>
    <w:rsid w:val="00A32461"/>
    <w:rsid w:val="00A3789A"/>
    <w:rsid w:val="00A40807"/>
    <w:rsid w:val="00A41A2B"/>
    <w:rsid w:val="00A43608"/>
    <w:rsid w:val="00A44A48"/>
    <w:rsid w:val="00A45F37"/>
    <w:rsid w:val="00A472A6"/>
    <w:rsid w:val="00A50318"/>
    <w:rsid w:val="00A52D41"/>
    <w:rsid w:val="00A530B2"/>
    <w:rsid w:val="00A5344F"/>
    <w:rsid w:val="00A541C7"/>
    <w:rsid w:val="00A555ED"/>
    <w:rsid w:val="00A578F0"/>
    <w:rsid w:val="00A57E34"/>
    <w:rsid w:val="00A61F91"/>
    <w:rsid w:val="00A623CD"/>
    <w:rsid w:val="00A63AFB"/>
    <w:rsid w:val="00A64C3D"/>
    <w:rsid w:val="00A6533B"/>
    <w:rsid w:val="00A65A36"/>
    <w:rsid w:val="00A667C8"/>
    <w:rsid w:val="00A67B4B"/>
    <w:rsid w:val="00A72E72"/>
    <w:rsid w:val="00A7455D"/>
    <w:rsid w:val="00A7666D"/>
    <w:rsid w:val="00A77112"/>
    <w:rsid w:val="00A776A6"/>
    <w:rsid w:val="00A80345"/>
    <w:rsid w:val="00A808B2"/>
    <w:rsid w:val="00A8267D"/>
    <w:rsid w:val="00A82DDF"/>
    <w:rsid w:val="00A87965"/>
    <w:rsid w:val="00A9411B"/>
    <w:rsid w:val="00A94BA0"/>
    <w:rsid w:val="00A96F88"/>
    <w:rsid w:val="00AA2722"/>
    <w:rsid w:val="00AA361A"/>
    <w:rsid w:val="00AA3684"/>
    <w:rsid w:val="00AB6758"/>
    <w:rsid w:val="00AB774D"/>
    <w:rsid w:val="00AB7DB9"/>
    <w:rsid w:val="00AC0A68"/>
    <w:rsid w:val="00AC0CD8"/>
    <w:rsid w:val="00AC0E71"/>
    <w:rsid w:val="00AC1625"/>
    <w:rsid w:val="00AC1C21"/>
    <w:rsid w:val="00AC242C"/>
    <w:rsid w:val="00AC2EDD"/>
    <w:rsid w:val="00AC4972"/>
    <w:rsid w:val="00AD061A"/>
    <w:rsid w:val="00AD19B8"/>
    <w:rsid w:val="00AD5FFD"/>
    <w:rsid w:val="00AE0345"/>
    <w:rsid w:val="00AE1102"/>
    <w:rsid w:val="00AE2A3A"/>
    <w:rsid w:val="00AE4094"/>
    <w:rsid w:val="00AE4D3C"/>
    <w:rsid w:val="00AE5D68"/>
    <w:rsid w:val="00AE644C"/>
    <w:rsid w:val="00AE69A2"/>
    <w:rsid w:val="00AF116D"/>
    <w:rsid w:val="00AF16F7"/>
    <w:rsid w:val="00AF1767"/>
    <w:rsid w:val="00AF44B5"/>
    <w:rsid w:val="00AF4922"/>
    <w:rsid w:val="00AF5FDB"/>
    <w:rsid w:val="00AF6CF4"/>
    <w:rsid w:val="00AF725A"/>
    <w:rsid w:val="00B0183B"/>
    <w:rsid w:val="00B03E5E"/>
    <w:rsid w:val="00B042DE"/>
    <w:rsid w:val="00B04AB5"/>
    <w:rsid w:val="00B07A5D"/>
    <w:rsid w:val="00B10A5E"/>
    <w:rsid w:val="00B10B0B"/>
    <w:rsid w:val="00B120D9"/>
    <w:rsid w:val="00B1332F"/>
    <w:rsid w:val="00B16CDC"/>
    <w:rsid w:val="00B2005E"/>
    <w:rsid w:val="00B20579"/>
    <w:rsid w:val="00B2253A"/>
    <w:rsid w:val="00B22FA4"/>
    <w:rsid w:val="00B24CF7"/>
    <w:rsid w:val="00B2619D"/>
    <w:rsid w:val="00B32EC1"/>
    <w:rsid w:val="00B33D15"/>
    <w:rsid w:val="00B35801"/>
    <w:rsid w:val="00B3590E"/>
    <w:rsid w:val="00B36C53"/>
    <w:rsid w:val="00B37235"/>
    <w:rsid w:val="00B375CF"/>
    <w:rsid w:val="00B37C03"/>
    <w:rsid w:val="00B37CC9"/>
    <w:rsid w:val="00B416F8"/>
    <w:rsid w:val="00B435D0"/>
    <w:rsid w:val="00B441C6"/>
    <w:rsid w:val="00B4512F"/>
    <w:rsid w:val="00B47490"/>
    <w:rsid w:val="00B5028B"/>
    <w:rsid w:val="00B5486A"/>
    <w:rsid w:val="00B550C1"/>
    <w:rsid w:val="00B55C29"/>
    <w:rsid w:val="00B55D65"/>
    <w:rsid w:val="00B55D70"/>
    <w:rsid w:val="00B56657"/>
    <w:rsid w:val="00B57487"/>
    <w:rsid w:val="00B575E0"/>
    <w:rsid w:val="00B6026A"/>
    <w:rsid w:val="00B63B98"/>
    <w:rsid w:val="00B66D20"/>
    <w:rsid w:val="00B67A88"/>
    <w:rsid w:val="00B70018"/>
    <w:rsid w:val="00B701B2"/>
    <w:rsid w:val="00B7095D"/>
    <w:rsid w:val="00B724F5"/>
    <w:rsid w:val="00B733DE"/>
    <w:rsid w:val="00B738D7"/>
    <w:rsid w:val="00B744BA"/>
    <w:rsid w:val="00B75E52"/>
    <w:rsid w:val="00B8058D"/>
    <w:rsid w:val="00B8448B"/>
    <w:rsid w:val="00B84AF2"/>
    <w:rsid w:val="00B84AFB"/>
    <w:rsid w:val="00B860DA"/>
    <w:rsid w:val="00B862C2"/>
    <w:rsid w:val="00B87FDD"/>
    <w:rsid w:val="00B90D36"/>
    <w:rsid w:val="00B91E23"/>
    <w:rsid w:val="00B9294E"/>
    <w:rsid w:val="00B94B0F"/>
    <w:rsid w:val="00B97395"/>
    <w:rsid w:val="00BA087B"/>
    <w:rsid w:val="00BA2BEF"/>
    <w:rsid w:val="00BA6423"/>
    <w:rsid w:val="00BA6B03"/>
    <w:rsid w:val="00BA7D6A"/>
    <w:rsid w:val="00BB2263"/>
    <w:rsid w:val="00BB22B6"/>
    <w:rsid w:val="00BB2BCE"/>
    <w:rsid w:val="00BB34D1"/>
    <w:rsid w:val="00BB43B8"/>
    <w:rsid w:val="00BB58EB"/>
    <w:rsid w:val="00BC0E1C"/>
    <w:rsid w:val="00BC20C3"/>
    <w:rsid w:val="00BC2A50"/>
    <w:rsid w:val="00BC36D3"/>
    <w:rsid w:val="00BC61EF"/>
    <w:rsid w:val="00BD1EE5"/>
    <w:rsid w:val="00BD533D"/>
    <w:rsid w:val="00BD68F0"/>
    <w:rsid w:val="00BD708B"/>
    <w:rsid w:val="00BE1629"/>
    <w:rsid w:val="00BE4CAB"/>
    <w:rsid w:val="00BE4D4A"/>
    <w:rsid w:val="00BE4F08"/>
    <w:rsid w:val="00BE65F6"/>
    <w:rsid w:val="00BF0AFD"/>
    <w:rsid w:val="00BF22C3"/>
    <w:rsid w:val="00BF2555"/>
    <w:rsid w:val="00BF370F"/>
    <w:rsid w:val="00BF6378"/>
    <w:rsid w:val="00BF744C"/>
    <w:rsid w:val="00C01421"/>
    <w:rsid w:val="00C039F6"/>
    <w:rsid w:val="00C04D01"/>
    <w:rsid w:val="00C05EEA"/>
    <w:rsid w:val="00C12FED"/>
    <w:rsid w:val="00C14438"/>
    <w:rsid w:val="00C1470C"/>
    <w:rsid w:val="00C17C0F"/>
    <w:rsid w:val="00C20BD7"/>
    <w:rsid w:val="00C20DC8"/>
    <w:rsid w:val="00C23927"/>
    <w:rsid w:val="00C2665D"/>
    <w:rsid w:val="00C26BFA"/>
    <w:rsid w:val="00C3255F"/>
    <w:rsid w:val="00C33CD6"/>
    <w:rsid w:val="00C358A1"/>
    <w:rsid w:val="00C35BD0"/>
    <w:rsid w:val="00C40CF2"/>
    <w:rsid w:val="00C422F6"/>
    <w:rsid w:val="00C53B87"/>
    <w:rsid w:val="00C56957"/>
    <w:rsid w:val="00C57820"/>
    <w:rsid w:val="00C6311F"/>
    <w:rsid w:val="00C64466"/>
    <w:rsid w:val="00C6460B"/>
    <w:rsid w:val="00C64A1C"/>
    <w:rsid w:val="00C64A2C"/>
    <w:rsid w:val="00C64E4C"/>
    <w:rsid w:val="00C65166"/>
    <w:rsid w:val="00C65790"/>
    <w:rsid w:val="00C750C6"/>
    <w:rsid w:val="00C76A34"/>
    <w:rsid w:val="00C77C22"/>
    <w:rsid w:val="00C815C8"/>
    <w:rsid w:val="00C81B8F"/>
    <w:rsid w:val="00C833ED"/>
    <w:rsid w:val="00C835F1"/>
    <w:rsid w:val="00C83D3E"/>
    <w:rsid w:val="00C84062"/>
    <w:rsid w:val="00C8408F"/>
    <w:rsid w:val="00C84B6E"/>
    <w:rsid w:val="00C85F99"/>
    <w:rsid w:val="00C87CBA"/>
    <w:rsid w:val="00C87E8F"/>
    <w:rsid w:val="00C90084"/>
    <w:rsid w:val="00C905B0"/>
    <w:rsid w:val="00C94311"/>
    <w:rsid w:val="00C94444"/>
    <w:rsid w:val="00C97373"/>
    <w:rsid w:val="00CA0C2E"/>
    <w:rsid w:val="00CA1EBC"/>
    <w:rsid w:val="00CA1F3E"/>
    <w:rsid w:val="00CA2435"/>
    <w:rsid w:val="00CA6343"/>
    <w:rsid w:val="00CA65E3"/>
    <w:rsid w:val="00CB1830"/>
    <w:rsid w:val="00CB3D89"/>
    <w:rsid w:val="00CB3EDD"/>
    <w:rsid w:val="00CB3F93"/>
    <w:rsid w:val="00CB615E"/>
    <w:rsid w:val="00CC1488"/>
    <w:rsid w:val="00CC44BB"/>
    <w:rsid w:val="00CC50FE"/>
    <w:rsid w:val="00CC679F"/>
    <w:rsid w:val="00CD0C2B"/>
    <w:rsid w:val="00CD14F3"/>
    <w:rsid w:val="00CD1913"/>
    <w:rsid w:val="00CD1D94"/>
    <w:rsid w:val="00CD2D38"/>
    <w:rsid w:val="00CD32C7"/>
    <w:rsid w:val="00CD491F"/>
    <w:rsid w:val="00CD4C0A"/>
    <w:rsid w:val="00CD6901"/>
    <w:rsid w:val="00CE21CC"/>
    <w:rsid w:val="00CE32A4"/>
    <w:rsid w:val="00CE3604"/>
    <w:rsid w:val="00CE3840"/>
    <w:rsid w:val="00CE3A32"/>
    <w:rsid w:val="00CE3D5C"/>
    <w:rsid w:val="00CE458E"/>
    <w:rsid w:val="00CE5512"/>
    <w:rsid w:val="00CF13E6"/>
    <w:rsid w:val="00CF2DF3"/>
    <w:rsid w:val="00CF7E9B"/>
    <w:rsid w:val="00D001E1"/>
    <w:rsid w:val="00D01E17"/>
    <w:rsid w:val="00D01F43"/>
    <w:rsid w:val="00D0223C"/>
    <w:rsid w:val="00D02503"/>
    <w:rsid w:val="00D0412A"/>
    <w:rsid w:val="00D043BA"/>
    <w:rsid w:val="00D045C1"/>
    <w:rsid w:val="00D05270"/>
    <w:rsid w:val="00D10AD6"/>
    <w:rsid w:val="00D117F3"/>
    <w:rsid w:val="00D11CAA"/>
    <w:rsid w:val="00D11EE8"/>
    <w:rsid w:val="00D12CEA"/>
    <w:rsid w:val="00D12F84"/>
    <w:rsid w:val="00D13FDC"/>
    <w:rsid w:val="00D143B7"/>
    <w:rsid w:val="00D1637E"/>
    <w:rsid w:val="00D1667F"/>
    <w:rsid w:val="00D167C2"/>
    <w:rsid w:val="00D23AB0"/>
    <w:rsid w:val="00D24E2F"/>
    <w:rsid w:val="00D2656B"/>
    <w:rsid w:val="00D3023A"/>
    <w:rsid w:val="00D303F3"/>
    <w:rsid w:val="00D30B50"/>
    <w:rsid w:val="00D31E0F"/>
    <w:rsid w:val="00D33004"/>
    <w:rsid w:val="00D336FE"/>
    <w:rsid w:val="00D355D0"/>
    <w:rsid w:val="00D36F7A"/>
    <w:rsid w:val="00D40A33"/>
    <w:rsid w:val="00D41BF6"/>
    <w:rsid w:val="00D42AEE"/>
    <w:rsid w:val="00D4434F"/>
    <w:rsid w:val="00D44717"/>
    <w:rsid w:val="00D44BA1"/>
    <w:rsid w:val="00D4597B"/>
    <w:rsid w:val="00D47DC3"/>
    <w:rsid w:val="00D5048E"/>
    <w:rsid w:val="00D507B5"/>
    <w:rsid w:val="00D50D43"/>
    <w:rsid w:val="00D50E53"/>
    <w:rsid w:val="00D52BD7"/>
    <w:rsid w:val="00D52DD7"/>
    <w:rsid w:val="00D55AB5"/>
    <w:rsid w:val="00D56276"/>
    <w:rsid w:val="00D56400"/>
    <w:rsid w:val="00D60FB2"/>
    <w:rsid w:val="00D66FD8"/>
    <w:rsid w:val="00D72CD9"/>
    <w:rsid w:val="00D739FD"/>
    <w:rsid w:val="00D77822"/>
    <w:rsid w:val="00D77C74"/>
    <w:rsid w:val="00D817BC"/>
    <w:rsid w:val="00D81FA7"/>
    <w:rsid w:val="00D8226C"/>
    <w:rsid w:val="00D82593"/>
    <w:rsid w:val="00D826E9"/>
    <w:rsid w:val="00D84D74"/>
    <w:rsid w:val="00D90069"/>
    <w:rsid w:val="00D914DF"/>
    <w:rsid w:val="00D91CE7"/>
    <w:rsid w:val="00D92624"/>
    <w:rsid w:val="00D943BA"/>
    <w:rsid w:val="00DA072B"/>
    <w:rsid w:val="00DA09B2"/>
    <w:rsid w:val="00DA23CE"/>
    <w:rsid w:val="00DA2868"/>
    <w:rsid w:val="00DA3201"/>
    <w:rsid w:val="00DA46D7"/>
    <w:rsid w:val="00DA5559"/>
    <w:rsid w:val="00DA56F6"/>
    <w:rsid w:val="00DA5992"/>
    <w:rsid w:val="00DA650B"/>
    <w:rsid w:val="00DA6F07"/>
    <w:rsid w:val="00DA7EFB"/>
    <w:rsid w:val="00DB18F7"/>
    <w:rsid w:val="00DB2140"/>
    <w:rsid w:val="00DB2852"/>
    <w:rsid w:val="00DB3C6F"/>
    <w:rsid w:val="00DB4D62"/>
    <w:rsid w:val="00DB55BA"/>
    <w:rsid w:val="00DB6C92"/>
    <w:rsid w:val="00DB71C1"/>
    <w:rsid w:val="00DC1A13"/>
    <w:rsid w:val="00DC1D91"/>
    <w:rsid w:val="00DC20AE"/>
    <w:rsid w:val="00DC223C"/>
    <w:rsid w:val="00DC5C2F"/>
    <w:rsid w:val="00DC661E"/>
    <w:rsid w:val="00DC6E36"/>
    <w:rsid w:val="00DD1FF1"/>
    <w:rsid w:val="00DD2B13"/>
    <w:rsid w:val="00DD3880"/>
    <w:rsid w:val="00DD3990"/>
    <w:rsid w:val="00DD57EE"/>
    <w:rsid w:val="00DD666F"/>
    <w:rsid w:val="00DD6A0B"/>
    <w:rsid w:val="00DE2599"/>
    <w:rsid w:val="00DE25E3"/>
    <w:rsid w:val="00DE4879"/>
    <w:rsid w:val="00DE4A38"/>
    <w:rsid w:val="00DE4C04"/>
    <w:rsid w:val="00DE5AC5"/>
    <w:rsid w:val="00DE6997"/>
    <w:rsid w:val="00DE782E"/>
    <w:rsid w:val="00DE7BCD"/>
    <w:rsid w:val="00DF1408"/>
    <w:rsid w:val="00DF1DDC"/>
    <w:rsid w:val="00DF241B"/>
    <w:rsid w:val="00DF4601"/>
    <w:rsid w:val="00DF4662"/>
    <w:rsid w:val="00DF6921"/>
    <w:rsid w:val="00DF7817"/>
    <w:rsid w:val="00E00433"/>
    <w:rsid w:val="00E012AA"/>
    <w:rsid w:val="00E04360"/>
    <w:rsid w:val="00E04BC6"/>
    <w:rsid w:val="00E052DF"/>
    <w:rsid w:val="00E05DA4"/>
    <w:rsid w:val="00E1095E"/>
    <w:rsid w:val="00E10BF2"/>
    <w:rsid w:val="00E10D29"/>
    <w:rsid w:val="00E1333C"/>
    <w:rsid w:val="00E13740"/>
    <w:rsid w:val="00E13DAF"/>
    <w:rsid w:val="00E15097"/>
    <w:rsid w:val="00E16374"/>
    <w:rsid w:val="00E210A2"/>
    <w:rsid w:val="00E21AA2"/>
    <w:rsid w:val="00E239AA"/>
    <w:rsid w:val="00E25512"/>
    <w:rsid w:val="00E25F82"/>
    <w:rsid w:val="00E3061D"/>
    <w:rsid w:val="00E312C9"/>
    <w:rsid w:val="00E32267"/>
    <w:rsid w:val="00E3416A"/>
    <w:rsid w:val="00E34D6A"/>
    <w:rsid w:val="00E359AD"/>
    <w:rsid w:val="00E4287F"/>
    <w:rsid w:val="00E43D9D"/>
    <w:rsid w:val="00E449B2"/>
    <w:rsid w:val="00E44CE0"/>
    <w:rsid w:val="00E47079"/>
    <w:rsid w:val="00E47835"/>
    <w:rsid w:val="00E514B7"/>
    <w:rsid w:val="00E51B99"/>
    <w:rsid w:val="00E52672"/>
    <w:rsid w:val="00E5455E"/>
    <w:rsid w:val="00E5457C"/>
    <w:rsid w:val="00E54C55"/>
    <w:rsid w:val="00E56548"/>
    <w:rsid w:val="00E57224"/>
    <w:rsid w:val="00E614A3"/>
    <w:rsid w:val="00E61F27"/>
    <w:rsid w:val="00E63AAF"/>
    <w:rsid w:val="00E6594D"/>
    <w:rsid w:val="00E6601B"/>
    <w:rsid w:val="00E66378"/>
    <w:rsid w:val="00E70075"/>
    <w:rsid w:val="00E71EDD"/>
    <w:rsid w:val="00E72E17"/>
    <w:rsid w:val="00E7352E"/>
    <w:rsid w:val="00E77C6F"/>
    <w:rsid w:val="00E8119F"/>
    <w:rsid w:val="00E822F8"/>
    <w:rsid w:val="00E83693"/>
    <w:rsid w:val="00E83E87"/>
    <w:rsid w:val="00E8512F"/>
    <w:rsid w:val="00E8731B"/>
    <w:rsid w:val="00E9042A"/>
    <w:rsid w:val="00E907D0"/>
    <w:rsid w:val="00E90ECC"/>
    <w:rsid w:val="00E91427"/>
    <w:rsid w:val="00E92996"/>
    <w:rsid w:val="00E93A75"/>
    <w:rsid w:val="00E95AF9"/>
    <w:rsid w:val="00E95B20"/>
    <w:rsid w:val="00E961F4"/>
    <w:rsid w:val="00E96208"/>
    <w:rsid w:val="00E96336"/>
    <w:rsid w:val="00E9726B"/>
    <w:rsid w:val="00EA0711"/>
    <w:rsid w:val="00EA1A2C"/>
    <w:rsid w:val="00EA30A4"/>
    <w:rsid w:val="00EA7854"/>
    <w:rsid w:val="00EA7EB1"/>
    <w:rsid w:val="00EB21CE"/>
    <w:rsid w:val="00EB46D0"/>
    <w:rsid w:val="00EB5C1C"/>
    <w:rsid w:val="00EB5D45"/>
    <w:rsid w:val="00EB7162"/>
    <w:rsid w:val="00EB7559"/>
    <w:rsid w:val="00EC3073"/>
    <w:rsid w:val="00EC3A47"/>
    <w:rsid w:val="00EC5630"/>
    <w:rsid w:val="00ED04D1"/>
    <w:rsid w:val="00ED0A71"/>
    <w:rsid w:val="00ED16C6"/>
    <w:rsid w:val="00ED3EF7"/>
    <w:rsid w:val="00ED4CDA"/>
    <w:rsid w:val="00EE19C6"/>
    <w:rsid w:val="00EE254B"/>
    <w:rsid w:val="00EE38D6"/>
    <w:rsid w:val="00EE490A"/>
    <w:rsid w:val="00EE6BE5"/>
    <w:rsid w:val="00EE7CBA"/>
    <w:rsid w:val="00EF0AC1"/>
    <w:rsid w:val="00EF156A"/>
    <w:rsid w:val="00EF3DDD"/>
    <w:rsid w:val="00EF4920"/>
    <w:rsid w:val="00EF4E15"/>
    <w:rsid w:val="00EF4ECA"/>
    <w:rsid w:val="00EF5BF4"/>
    <w:rsid w:val="00EF680C"/>
    <w:rsid w:val="00EF76CA"/>
    <w:rsid w:val="00F01C80"/>
    <w:rsid w:val="00F02234"/>
    <w:rsid w:val="00F02524"/>
    <w:rsid w:val="00F07254"/>
    <w:rsid w:val="00F114B4"/>
    <w:rsid w:val="00F11660"/>
    <w:rsid w:val="00F12E33"/>
    <w:rsid w:val="00F13A1C"/>
    <w:rsid w:val="00F1422F"/>
    <w:rsid w:val="00F15103"/>
    <w:rsid w:val="00F1599C"/>
    <w:rsid w:val="00F16527"/>
    <w:rsid w:val="00F17D3C"/>
    <w:rsid w:val="00F20B77"/>
    <w:rsid w:val="00F20BEA"/>
    <w:rsid w:val="00F212D3"/>
    <w:rsid w:val="00F2176F"/>
    <w:rsid w:val="00F2195C"/>
    <w:rsid w:val="00F22034"/>
    <w:rsid w:val="00F275D7"/>
    <w:rsid w:val="00F27E58"/>
    <w:rsid w:val="00F31C0A"/>
    <w:rsid w:val="00F339D9"/>
    <w:rsid w:val="00F34AA7"/>
    <w:rsid w:val="00F34F5B"/>
    <w:rsid w:val="00F35374"/>
    <w:rsid w:val="00F35D87"/>
    <w:rsid w:val="00F3635A"/>
    <w:rsid w:val="00F405B0"/>
    <w:rsid w:val="00F44FF8"/>
    <w:rsid w:val="00F46543"/>
    <w:rsid w:val="00F46850"/>
    <w:rsid w:val="00F46DF8"/>
    <w:rsid w:val="00F478DF"/>
    <w:rsid w:val="00F614D9"/>
    <w:rsid w:val="00F61E19"/>
    <w:rsid w:val="00F63BFA"/>
    <w:rsid w:val="00F64C4F"/>
    <w:rsid w:val="00F67167"/>
    <w:rsid w:val="00F678BC"/>
    <w:rsid w:val="00F702BB"/>
    <w:rsid w:val="00F706C0"/>
    <w:rsid w:val="00F7283C"/>
    <w:rsid w:val="00F73B33"/>
    <w:rsid w:val="00F745D5"/>
    <w:rsid w:val="00F74F92"/>
    <w:rsid w:val="00F77F36"/>
    <w:rsid w:val="00F80BBD"/>
    <w:rsid w:val="00F81FDC"/>
    <w:rsid w:val="00F822E6"/>
    <w:rsid w:val="00F83EF6"/>
    <w:rsid w:val="00F865EF"/>
    <w:rsid w:val="00F917B4"/>
    <w:rsid w:val="00F922D8"/>
    <w:rsid w:val="00F93158"/>
    <w:rsid w:val="00F9330E"/>
    <w:rsid w:val="00F94B90"/>
    <w:rsid w:val="00F96910"/>
    <w:rsid w:val="00F97470"/>
    <w:rsid w:val="00F977BD"/>
    <w:rsid w:val="00FA12AA"/>
    <w:rsid w:val="00FA4B38"/>
    <w:rsid w:val="00FB09B5"/>
    <w:rsid w:val="00FB0D54"/>
    <w:rsid w:val="00FB58B6"/>
    <w:rsid w:val="00FC0B4F"/>
    <w:rsid w:val="00FC36C4"/>
    <w:rsid w:val="00FD07F0"/>
    <w:rsid w:val="00FD40F3"/>
    <w:rsid w:val="00FD48CC"/>
    <w:rsid w:val="00FD56E5"/>
    <w:rsid w:val="00FD68AC"/>
    <w:rsid w:val="00FD7AB0"/>
    <w:rsid w:val="00FE0503"/>
    <w:rsid w:val="00FE3412"/>
    <w:rsid w:val="00FE495D"/>
    <w:rsid w:val="00FE5B91"/>
    <w:rsid w:val="00FE658C"/>
    <w:rsid w:val="00FF02FD"/>
    <w:rsid w:val="00FF036F"/>
    <w:rsid w:val="00FF1D38"/>
    <w:rsid w:val="00FF21F9"/>
    <w:rsid w:val="00FF3B3C"/>
    <w:rsid w:val="00FF5E80"/>
    <w:rsid w:val="00FF5FB0"/>
    <w:rsid w:val="00FF60CE"/>
    <w:rsid w:val="00FF7AA3"/>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hapeDefaults>
    <o:shapedefaults v:ext="edit" spidmax="2049"/>
    <o:shapelayout v:ext="edit">
      <o:idmap v:ext="edit" data="1"/>
    </o:shapelayout>
  </w:shapeDefaults>
  <w:decimalSymbol w:val="."/>
  <w:listSeparator w:val=","/>
  <w14:docId w14:val="0D958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uiPriority="99"/>
    <w:lsdException w:name="annotation text" w:uiPriority="99"/>
    <w:lsdException w:name="footer" w:uiPriority="99"/>
    <w:lsdException w:name="caption" w:qFormat="1"/>
    <w:lsdException w:name="footnote reference" w:uiPriority="99"/>
    <w:lsdException w:name="annotation reference" w:uiPriority="99"/>
    <w:lsdException w:name="page number"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qFormat="1"/>
    <w:lsdException w:name="Emphasis" w:semiHidden="0" w:unhideWhenUsed="0" w:qFormat="1"/>
    <w:lsdException w:name="Normal (Web)" w:uiPriority="99"/>
    <w:lsdException w:name="No List" w:uiPriority="99"/>
    <w:lsdException w:name="Table Grid" w:semiHidden="0" w:unhideWhenUsed="0"/>
    <w:lsdException w:name="Placeholder Text" w:semiHidden="0" w:uiPriority="67" w:unhideWhenUsed="0"/>
    <w:lsdException w:name="No Spacing" w:semiHidden="0"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uiPriority="47"/>
    <w:lsdException w:name="TOC Heading" w:uiPriority="48"/>
  </w:latentStyles>
  <w:style w:type="paragraph" w:default="1" w:styleId="Normal">
    <w:name w:val="Normal"/>
    <w:qFormat/>
    <w:rPr>
      <w:sz w:val="24"/>
      <w:szCs w:val="24"/>
      <w:lang w:val="en-US" w:eastAsia="en-US"/>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uiPriority w:val="99"/>
  </w:style>
  <w:style w:type="paragraph" w:styleId="Header">
    <w:name w:val="header"/>
    <w:basedOn w:val="Normal"/>
    <w:pPr>
      <w:tabs>
        <w:tab w:val="center" w:pos="4320"/>
        <w:tab w:val="right" w:pos="8640"/>
      </w:tabs>
    </w:pPr>
  </w:style>
  <w:style w:type="paragraph" w:styleId="BodyText">
    <w:name w:val="Body Text"/>
    <w:basedOn w:val="Normal"/>
    <w:link w:val="BodyTextChar"/>
    <w:uiPriority w:val="99"/>
    <w:pPr>
      <w:framePr w:w="3801" w:h="5761" w:hSpace="180" w:wrap="around" w:vAnchor="text" w:hAnchor="page" w:x="6961" w:y="1165"/>
    </w:pPr>
    <w:rPr>
      <w:sz w:val="20"/>
    </w:rPr>
  </w:style>
  <w:style w:type="paragraph" w:styleId="Caption">
    <w:name w:val="caption"/>
    <w:basedOn w:val="Normal"/>
    <w:next w:val="Normal"/>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 Text Char,single space,Footnote Text Char Char Char Char,Footnote Text Char Char,Footnote Text Char1,Footnote Text Char2 Char Char,Footnote Text Char Char2 Char Char,Texto nota pie Car,ft"/>
    <w:basedOn w:val="Normal"/>
    <w:link w:val="FootnoteTextChar2"/>
    <w:uiPriority w:val="99"/>
    <w:rsid w:val="00F94B90"/>
    <w:rPr>
      <w:sz w:val="20"/>
      <w:szCs w:val="20"/>
    </w:rPr>
  </w:style>
  <w:style w:type="character" w:styleId="FootnoteReference">
    <w:name w:val="footnote reference"/>
    <w:aliases w:val="16 Point,Superscript 6 Point,ftref"/>
    <w:uiPriority w:val="99"/>
    <w:rsid w:val="00F94B90"/>
    <w:rPr>
      <w:vertAlign w:val="superscript"/>
    </w:rPr>
  </w:style>
  <w:style w:type="character" w:styleId="FollowedHyperlink">
    <w:name w:val="FollowedHyperlink"/>
    <w:uiPriority w:val="99"/>
    <w:rsid w:val="0038128C"/>
    <w:rPr>
      <w:color w:val="606420"/>
      <w:u w:val="single"/>
    </w:rPr>
  </w:style>
  <w:style w:type="paragraph" w:customStyle="1" w:styleId="BulletText1">
    <w:name w:val="Bullet Text 1"/>
    <w:basedOn w:val="Normal"/>
    <w:rsid w:val="004C0083"/>
    <w:pPr>
      <w:numPr>
        <w:numId w:val="1"/>
      </w:numPr>
    </w:pPr>
    <w:rPr>
      <w:color w:val="000000"/>
      <w:szCs w:val="20"/>
    </w:rPr>
  </w:style>
  <w:style w:type="character" w:customStyle="1" w:styleId="FootnoteTextChar2">
    <w:name w:val="Footnote Text Char2"/>
    <w:aliases w:val="Geneva 9 Char,Font: Geneva 9 Char,Boston 10 Char,f Char,Footnote Text Char Char1,single space Char,Footnote Text Char Char Char Char Char,Footnote Text Char Char Char,Footnote Text Char1 Char,Footnote Text Char2 Char Char Char"/>
    <w:basedOn w:val="DefaultParagraphFont"/>
    <w:link w:val="FootnoteText"/>
    <w:uiPriority w:val="99"/>
    <w:locked/>
    <w:rsid w:val="00371284"/>
  </w:style>
  <w:style w:type="character" w:customStyle="1" w:styleId="FooterChar">
    <w:name w:val="Footer Char"/>
    <w:link w:val="Footer"/>
    <w:uiPriority w:val="99"/>
    <w:rsid w:val="00B5028B"/>
    <w:rPr>
      <w:sz w:val="24"/>
      <w:szCs w:val="24"/>
    </w:rPr>
  </w:style>
  <w:style w:type="paragraph" w:styleId="ListParagraph">
    <w:name w:val="List Paragraph"/>
    <w:basedOn w:val="Normal"/>
    <w:uiPriority w:val="34"/>
    <w:qFormat/>
    <w:rsid w:val="00BB2263"/>
    <w:pPr>
      <w:ind w:left="720"/>
    </w:pPr>
  </w:style>
  <w:style w:type="character" w:customStyle="1" w:styleId="Heading2Char">
    <w:name w:val="Heading 2 Char"/>
    <w:link w:val="Heading2"/>
    <w:locked/>
    <w:rsid w:val="001E273E"/>
    <w:rPr>
      <w:i/>
      <w:iCs/>
      <w:sz w:val="24"/>
      <w:szCs w:val="24"/>
      <w:lang w:val="en-US" w:eastAsia="en-US"/>
    </w:rPr>
  </w:style>
  <w:style w:type="paragraph" w:customStyle="1" w:styleId="Standard">
    <w:name w:val="Standard"/>
    <w:rsid w:val="001E273E"/>
    <w:pPr>
      <w:widowControl w:val="0"/>
      <w:suppressAutoHyphens/>
      <w:autoSpaceDN w:val="0"/>
      <w:textAlignment w:val="baseline"/>
    </w:pPr>
    <w:rPr>
      <w:rFonts w:eastAsia="SimSun" w:cs="Mangal"/>
      <w:kern w:val="3"/>
      <w:sz w:val="24"/>
      <w:szCs w:val="24"/>
      <w:lang w:val="en-US" w:eastAsia="zh-CN" w:bidi="hi-IN"/>
    </w:rPr>
  </w:style>
  <w:style w:type="paragraph" w:styleId="NoSpacing">
    <w:name w:val="No Spacing"/>
    <w:qFormat/>
    <w:rsid w:val="005032C9"/>
    <w:rPr>
      <w:rFonts w:ascii="Calibri" w:hAnsi="Calibri"/>
      <w:sz w:val="22"/>
      <w:szCs w:val="22"/>
      <w:lang w:val="en-US" w:eastAsia="en-US"/>
    </w:rPr>
  </w:style>
  <w:style w:type="paragraph" w:customStyle="1" w:styleId="NoSpacing1">
    <w:name w:val="No Spacing1"/>
    <w:link w:val="NoSpacingChar"/>
    <w:qFormat/>
    <w:rsid w:val="005032C9"/>
    <w:rPr>
      <w:rFonts w:ascii="Calibri" w:hAnsi="Calibri"/>
      <w:sz w:val="22"/>
      <w:szCs w:val="22"/>
      <w:lang w:val="en-US" w:eastAsia="en-US"/>
    </w:rPr>
  </w:style>
  <w:style w:type="character" w:customStyle="1" w:styleId="NoSpacingChar">
    <w:name w:val="No Spacing Char"/>
    <w:link w:val="NoSpacing1"/>
    <w:locked/>
    <w:rsid w:val="005032C9"/>
    <w:rPr>
      <w:rFonts w:ascii="Calibri" w:hAnsi="Calibri"/>
      <w:sz w:val="22"/>
      <w:szCs w:val="22"/>
      <w:lang w:val="en-US" w:eastAsia="en-US"/>
    </w:rPr>
  </w:style>
  <w:style w:type="paragraph" w:customStyle="1" w:styleId="Sansinterligne1">
    <w:name w:val="Sans interligne1"/>
    <w:rsid w:val="005032C9"/>
    <w:pPr>
      <w:suppressAutoHyphens/>
      <w:autoSpaceDN w:val="0"/>
      <w:textAlignment w:val="baseline"/>
    </w:pPr>
    <w:rPr>
      <w:rFonts w:ascii="Calibri" w:hAnsi="Calibri" w:cs="Calibri"/>
      <w:kern w:val="3"/>
      <w:sz w:val="22"/>
      <w:szCs w:val="22"/>
      <w:lang w:val="en-US" w:eastAsia="zh-CN"/>
    </w:rPr>
  </w:style>
  <w:style w:type="character" w:styleId="CommentReference">
    <w:name w:val="annotation reference"/>
    <w:uiPriority w:val="99"/>
    <w:rsid w:val="007A067C"/>
    <w:rPr>
      <w:rFonts w:cs="Times New Roman"/>
      <w:sz w:val="16"/>
    </w:rPr>
  </w:style>
  <w:style w:type="paragraph" w:styleId="CommentText">
    <w:name w:val="annotation text"/>
    <w:basedOn w:val="Normal"/>
    <w:link w:val="CommentTextChar"/>
    <w:uiPriority w:val="99"/>
    <w:rsid w:val="007A067C"/>
    <w:rPr>
      <w:rFonts w:eastAsia="SimSun"/>
      <w:sz w:val="20"/>
      <w:szCs w:val="20"/>
    </w:rPr>
  </w:style>
  <w:style w:type="character" w:customStyle="1" w:styleId="CommentTextChar">
    <w:name w:val="Comment Text Char"/>
    <w:link w:val="CommentText"/>
    <w:uiPriority w:val="99"/>
    <w:rsid w:val="007A067C"/>
    <w:rPr>
      <w:rFonts w:eastAsia="SimSun"/>
      <w:lang w:val="en-US" w:eastAsia="en-US"/>
    </w:rPr>
  </w:style>
  <w:style w:type="paragraph" w:styleId="CommentSubject">
    <w:name w:val="annotation subject"/>
    <w:basedOn w:val="CommentText"/>
    <w:next w:val="CommentText"/>
    <w:link w:val="CommentSubjectChar"/>
    <w:rsid w:val="005F55E7"/>
    <w:rPr>
      <w:rFonts w:eastAsia="Times New Roman"/>
      <w:b/>
      <w:bCs/>
    </w:rPr>
  </w:style>
  <w:style w:type="character" w:customStyle="1" w:styleId="CommentSubjectChar">
    <w:name w:val="Comment Subject Char"/>
    <w:link w:val="CommentSubject"/>
    <w:rsid w:val="005F55E7"/>
    <w:rPr>
      <w:rFonts w:eastAsia="SimSun"/>
      <w:b/>
      <w:bCs/>
      <w:lang w:val="en-US" w:eastAsia="en-US"/>
    </w:rPr>
  </w:style>
  <w:style w:type="paragraph" w:customStyle="1" w:styleId="font5">
    <w:name w:val="font5"/>
    <w:basedOn w:val="Normal"/>
    <w:rsid w:val="004310FD"/>
    <w:pPr>
      <w:spacing w:before="100" w:beforeAutospacing="1" w:after="100" w:afterAutospacing="1"/>
    </w:pPr>
    <w:rPr>
      <w:rFonts w:ascii="Cambria" w:hAnsi="Cambria"/>
      <w:sz w:val="20"/>
      <w:szCs w:val="20"/>
      <w:lang w:val="fr-FR" w:eastAsia="fr-FR"/>
    </w:rPr>
  </w:style>
  <w:style w:type="paragraph" w:customStyle="1" w:styleId="font6">
    <w:name w:val="font6"/>
    <w:basedOn w:val="Normal"/>
    <w:rsid w:val="004310FD"/>
    <w:pPr>
      <w:spacing w:before="100" w:beforeAutospacing="1" w:after="100" w:afterAutospacing="1"/>
    </w:pPr>
    <w:rPr>
      <w:rFonts w:ascii="Cambria" w:hAnsi="Cambria"/>
      <w:b/>
      <w:bCs/>
      <w:sz w:val="20"/>
      <w:szCs w:val="20"/>
      <w:lang w:val="fr-FR" w:eastAsia="fr-FR"/>
    </w:rPr>
  </w:style>
  <w:style w:type="paragraph" w:customStyle="1" w:styleId="font7">
    <w:name w:val="font7"/>
    <w:basedOn w:val="Normal"/>
    <w:rsid w:val="004310FD"/>
    <w:pPr>
      <w:spacing w:before="100" w:beforeAutospacing="1" w:after="100" w:afterAutospacing="1"/>
    </w:pPr>
    <w:rPr>
      <w:rFonts w:ascii="Cambria" w:hAnsi="Cambria"/>
      <w:color w:val="000000"/>
      <w:sz w:val="20"/>
      <w:szCs w:val="20"/>
      <w:lang w:val="fr-FR" w:eastAsia="fr-FR"/>
    </w:rPr>
  </w:style>
  <w:style w:type="paragraph" w:customStyle="1" w:styleId="font8">
    <w:name w:val="font8"/>
    <w:basedOn w:val="Normal"/>
    <w:rsid w:val="004310FD"/>
    <w:pPr>
      <w:spacing w:before="100" w:beforeAutospacing="1" w:after="100" w:afterAutospacing="1"/>
    </w:pPr>
    <w:rPr>
      <w:rFonts w:ascii="Cambria" w:hAnsi="Cambria"/>
      <w:color w:val="000000"/>
      <w:sz w:val="20"/>
      <w:szCs w:val="20"/>
      <w:lang w:val="fr-FR" w:eastAsia="fr-FR"/>
    </w:rPr>
  </w:style>
  <w:style w:type="paragraph" w:customStyle="1" w:styleId="font9">
    <w:name w:val="font9"/>
    <w:basedOn w:val="Normal"/>
    <w:rsid w:val="004310FD"/>
    <w:pPr>
      <w:spacing w:before="100" w:beforeAutospacing="1" w:after="100" w:afterAutospacing="1"/>
    </w:pPr>
    <w:rPr>
      <w:rFonts w:ascii="Cambria" w:hAnsi="Cambria"/>
      <w:b/>
      <w:bCs/>
      <w:color w:val="000000"/>
      <w:sz w:val="20"/>
      <w:szCs w:val="20"/>
      <w:lang w:val="fr-FR" w:eastAsia="fr-FR"/>
    </w:rPr>
  </w:style>
  <w:style w:type="paragraph" w:customStyle="1" w:styleId="xl67">
    <w:name w:val="xl67"/>
    <w:basedOn w:val="Normal"/>
    <w:rsid w:val="004310FD"/>
    <w:pPr>
      <w:pBdr>
        <w:left w:val="single" w:sz="4" w:space="0" w:color="auto"/>
      </w:pBdr>
      <w:spacing w:before="100" w:beforeAutospacing="1" w:after="100" w:afterAutospacing="1"/>
      <w:textAlignment w:val="center"/>
    </w:pPr>
    <w:rPr>
      <w:rFonts w:ascii="Cambria" w:hAnsi="Cambria"/>
      <w:sz w:val="20"/>
      <w:szCs w:val="20"/>
      <w:lang w:val="fr-FR" w:eastAsia="fr-FR"/>
    </w:rPr>
  </w:style>
  <w:style w:type="paragraph" w:customStyle="1" w:styleId="xl68">
    <w:name w:val="xl68"/>
    <w:basedOn w:val="Normal"/>
    <w:rsid w:val="004310FD"/>
    <w:pPr>
      <w:spacing w:before="100" w:beforeAutospacing="1" w:after="100" w:afterAutospacing="1"/>
    </w:pPr>
    <w:rPr>
      <w:rFonts w:ascii="Arial" w:hAnsi="Arial" w:cs="Arial"/>
      <w:sz w:val="19"/>
      <w:szCs w:val="19"/>
      <w:lang w:val="fr-FR" w:eastAsia="fr-FR"/>
    </w:rPr>
  </w:style>
  <w:style w:type="paragraph" w:customStyle="1" w:styleId="xl69">
    <w:name w:val="xl69"/>
    <w:basedOn w:val="Normal"/>
    <w:rsid w:val="004310FD"/>
    <w:pPr>
      <w:pBdr>
        <w:left w:val="single" w:sz="4" w:space="0" w:color="auto"/>
      </w:pBdr>
      <w:spacing w:before="100" w:beforeAutospacing="1" w:after="100" w:afterAutospacing="1"/>
      <w:jc w:val="right"/>
      <w:textAlignment w:val="center"/>
    </w:pPr>
    <w:rPr>
      <w:rFonts w:ascii="Cambria" w:hAnsi="Cambria"/>
      <w:sz w:val="20"/>
      <w:szCs w:val="20"/>
      <w:lang w:val="fr-FR" w:eastAsia="fr-FR"/>
    </w:rPr>
  </w:style>
  <w:style w:type="paragraph" w:customStyle="1" w:styleId="xl70">
    <w:name w:val="xl70"/>
    <w:basedOn w:val="Normal"/>
    <w:rsid w:val="004310FD"/>
    <w:pPr>
      <w:pBdr>
        <w:left w:val="single" w:sz="4" w:space="0" w:color="auto"/>
      </w:pBdr>
      <w:spacing w:before="100" w:beforeAutospacing="1" w:after="100" w:afterAutospacing="1"/>
      <w:jc w:val="right"/>
      <w:textAlignment w:val="center"/>
    </w:pPr>
    <w:rPr>
      <w:rFonts w:ascii="Cambria" w:hAnsi="Cambria"/>
      <w:sz w:val="20"/>
      <w:szCs w:val="20"/>
      <w:lang w:val="fr-FR" w:eastAsia="fr-FR"/>
    </w:rPr>
  </w:style>
  <w:style w:type="paragraph" w:customStyle="1" w:styleId="xl71">
    <w:name w:val="xl71"/>
    <w:basedOn w:val="Normal"/>
    <w:rsid w:val="004310FD"/>
    <w:pPr>
      <w:pBdr>
        <w:left w:val="single" w:sz="4" w:space="0" w:color="auto"/>
      </w:pBdr>
      <w:spacing w:before="100" w:beforeAutospacing="1" w:after="100" w:afterAutospacing="1"/>
      <w:jc w:val="center"/>
      <w:textAlignment w:val="center"/>
    </w:pPr>
    <w:rPr>
      <w:rFonts w:ascii="Cambria" w:hAnsi="Cambria"/>
      <w:b/>
      <w:bCs/>
      <w:sz w:val="20"/>
      <w:szCs w:val="20"/>
      <w:lang w:val="fr-FR" w:eastAsia="fr-FR"/>
    </w:rPr>
  </w:style>
  <w:style w:type="paragraph" w:customStyle="1" w:styleId="xl72">
    <w:name w:val="xl72"/>
    <w:basedOn w:val="Normal"/>
    <w:rsid w:val="004310FD"/>
    <w:pPr>
      <w:pBdr>
        <w:left w:val="single" w:sz="4" w:space="0" w:color="auto"/>
      </w:pBdr>
      <w:spacing w:before="100" w:beforeAutospacing="1" w:after="100" w:afterAutospacing="1"/>
      <w:textAlignment w:val="center"/>
    </w:pPr>
    <w:rPr>
      <w:rFonts w:ascii="Cambria" w:hAnsi="Cambria"/>
      <w:b/>
      <w:bCs/>
      <w:sz w:val="20"/>
      <w:szCs w:val="20"/>
      <w:lang w:val="fr-FR" w:eastAsia="fr-FR"/>
    </w:rPr>
  </w:style>
  <w:style w:type="paragraph" w:customStyle="1" w:styleId="xl73">
    <w:name w:val="xl73"/>
    <w:basedOn w:val="Normal"/>
    <w:rsid w:val="004310FD"/>
    <w:pPr>
      <w:pBdr>
        <w:bottom w:val="single" w:sz="4" w:space="0" w:color="auto"/>
      </w:pBdr>
      <w:spacing w:before="100" w:beforeAutospacing="1" w:after="100" w:afterAutospacing="1"/>
    </w:pPr>
    <w:rPr>
      <w:rFonts w:ascii="Times" w:hAnsi="Times"/>
      <w:sz w:val="20"/>
      <w:szCs w:val="20"/>
      <w:lang w:val="fr-FR" w:eastAsia="fr-FR"/>
    </w:rPr>
  </w:style>
  <w:style w:type="paragraph" w:customStyle="1" w:styleId="xl74">
    <w:name w:val="xl74"/>
    <w:basedOn w:val="Normal"/>
    <w:rsid w:val="004310FD"/>
    <w:pPr>
      <w:pBdr>
        <w:left w:val="single" w:sz="4" w:space="0" w:color="auto"/>
      </w:pBdr>
      <w:spacing w:before="100" w:beforeAutospacing="1" w:after="100" w:afterAutospacing="1"/>
      <w:textAlignment w:val="center"/>
    </w:pPr>
    <w:rPr>
      <w:rFonts w:ascii="Cambria" w:hAnsi="Cambria"/>
      <w:b/>
      <w:bCs/>
      <w:sz w:val="18"/>
      <w:szCs w:val="18"/>
      <w:lang w:val="fr-FR" w:eastAsia="fr-FR"/>
    </w:rPr>
  </w:style>
  <w:style w:type="paragraph" w:customStyle="1" w:styleId="xl75">
    <w:name w:val="xl75"/>
    <w:basedOn w:val="Normal"/>
    <w:rsid w:val="004310FD"/>
    <w:pPr>
      <w:pBdr>
        <w:left w:val="single" w:sz="4" w:space="0" w:color="auto"/>
      </w:pBdr>
      <w:spacing w:before="100" w:beforeAutospacing="1" w:after="100" w:afterAutospacing="1"/>
    </w:pPr>
    <w:rPr>
      <w:rFonts w:ascii="Times" w:hAnsi="Times"/>
      <w:sz w:val="20"/>
      <w:szCs w:val="20"/>
      <w:lang w:val="fr-FR" w:eastAsia="fr-FR"/>
    </w:rPr>
  </w:style>
  <w:style w:type="paragraph" w:customStyle="1" w:styleId="xl76">
    <w:name w:val="xl76"/>
    <w:basedOn w:val="Normal"/>
    <w:rsid w:val="004310FD"/>
    <w:pPr>
      <w:pBdr>
        <w:left w:val="single" w:sz="4" w:space="0" w:color="auto"/>
        <w:bottom w:val="single" w:sz="4" w:space="0" w:color="auto"/>
      </w:pBdr>
      <w:spacing w:before="100" w:beforeAutospacing="1" w:after="100" w:afterAutospacing="1"/>
    </w:pPr>
    <w:rPr>
      <w:rFonts w:ascii="Times" w:hAnsi="Times"/>
      <w:sz w:val="20"/>
      <w:szCs w:val="20"/>
      <w:lang w:val="fr-FR" w:eastAsia="fr-FR"/>
    </w:rPr>
  </w:style>
  <w:style w:type="paragraph" w:customStyle="1" w:styleId="xl77">
    <w:name w:val="xl77"/>
    <w:basedOn w:val="Normal"/>
    <w:rsid w:val="004310FD"/>
    <w:pPr>
      <w:spacing w:before="100" w:beforeAutospacing="1" w:after="100" w:afterAutospacing="1"/>
      <w:textAlignment w:val="center"/>
    </w:pPr>
    <w:rPr>
      <w:rFonts w:ascii="Cambria" w:hAnsi="Cambria"/>
      <w:sz w:val="19"/>
      <w:szCs w:val="19"/>
      <w:lang w:val="fr-FR" w:eastAsia="fr-FR"/>
    </w:rPr>
  </w:style>
  <w:style w:type="paragraph" w:customStyle="1" w:styleId="xl78">
    <w:name w:val="xl78"/>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79">
    <w:name w:val="xl79"/>
    <w:basedOn w:val="Normal"/>
    <w:rsid w:val="004310FD"/>
    <w:pPr>
      <w:pBdr>
        <w:top w:val="single" w:sz="4" w:space="0" w:color="auto"/>
        <w:left w:val="single" w:sz="4" w:space="0" w:color="auto"/>
        <w:bottom w:val="single" w:sz="4" w:space="0" w:color="auto"/>
      </w:pBdr>
      <w:spacing w:before="100" w:beforeAutospacing="1" w:after="100" w:afterAutospacing="1"/>
    </w:pPr>
    <w:rPr>
      <w:rFonts w:ascii="Arial" w:hAnsi="Arial" w:cs="Arial"/>
      <w:sz w:val="19"/>
      <w:szCs w:val="19"/>
      <w:lang w:val="fr-FR" w:eastAsia="fr-FR"/>
    </w:rPr>
  </w:style>
  <w:style w:type="paragraph" w:customStyle="1" w:styleId="xl80">
    <w:name w:val="xl80"/>
    <w:basedOn w:val="Normal"/>
    <w:rsid w:val="004310FD"/>
    <w:pPr>
      <w:pBdr>
        <w:top w:val="single" w:sz="4" w:space="0" w:color="auto"/>
        <w:bottom w:val="single" w:sz="4" w:space="0" w:color="auto"/>
      </w:pBdr>
      <w:spacing w:before="100" w:beforeAutospacing="1" w:after="100" w:afterAutospacing="1"/>
    </w:pPr>
    <w:rPr>
      <w:rFonts w:ascii="Arial" w:hAnsi="Arial" w:cs="Arial"/>
      <w:sz w:val="19"/>
      <w:szCs w:val="19"/>
      <w:lang w:val="fr-FR" w:eastAsia="fr-FR"/>
    </w:rPr>
  </w:style>
  <w:style w:type="paragraph" w:customStyle="1" w:styleId="xl81">
    <w:name w:val="xl81"/>
    <w:basedOn w:val="Normal"/>
    <w:rsid w:val="004310FD"/>
    <w:pPr>
      <w:pBdr>
        <w:top w:val="single" w:sz="4" w:space="0" w:color="auto"/>
        <w:bottom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82">
    <w:name w:val="xl82"/>
    <w:basedOn w:val="Normal"/>
    <w:rsid w:val="004310FD"/>
    <w:pPr>
      <w:pBdr>
        <w:left w:val="single" w:sz="4" w:space="0" w:color="auto"/>
        <w:bottom w:val="single" w:sz="4" w:space="0" w:color="auto"/>
      </w:pBdr>
      <w:spacing w:before="100" w:beforeAutospacing="1" w:after="100" w:afterAutospacing="1"/>
    </w:pPr>
    <w:rPr>
      <w:rFonts w:ascii="Arial" w:hAnsi="Arial" w:cs="Arial"/>
      <w:sz w:val="19"/>
      <w:szCs w:val="19"/>
      <w:lang w:val="fr-FR" w:eastAsia="fr-FR"/>
    </w:rPr>
  </w:style>
  <w:style w:type="paragraph" w:customStyle="1" w:styleId="xl83">
    <w:name w:val="xl83"/>
    <w:basedOn w:val="Normal"/>
    <w:rsid w:val="004310FD"/>
    <w:pPr>
      <w:pBdr>
        <w:top w:val="single" w:sz="4" w:space="0" w:color="auto"/>
      </w:pBdr>
      <w:spacing w:before="100" w:beforeAutospacing="1" w:after="100" w:afterAutospacing="1"/>
    </w:pPr>
    <w:rPr>
      <w:rFonts w:ascii="Arial" w:hAnsi="Arial" w:cs="Arial"/>
      <w:sz w:val="19"/>
      <w:szCs w:val="19"/>
      <w:lang w:val="fr-FR" w:eastAsia="fr-FR"/>
    </w:rPr>
  </w:style>
  <w:style w:type="paragraph" w:customStyle="1" w:styleId="xl84">
    <w:name w:val="xl84"/>
    <w:basedOn w:val="Normal"/>
    <w:rsid w:val="004310FD"/>
    <w:pPr>
      <w:spacing w:before="100" w:beforeAutospacing="1" w:after="100" w:afterAutospacing="1"/>
      <w:textAlignment w:val="center"/>
    </w:pPr>
    <w:rPr>
      <w:rFonts w:ascii="Wingdings" w:hAnsi="Wingdings"/>
      <w:color w:val="F20884"/>
      <w:sz w:val="19"/>
      <w:szCs w:val="19"/>
      <w:lang w:val="fr-FR" w:eastAsia="fr-FR"/>
    </w:rPr>
  </w:style>
  <w:style w:type="paragraph" w:customStyle="1" w:styleId="xl85">
    <w:name w:val="xl85"/>
    <w:basedOn w:val="Normal"/>
    <w:rsid w:val="004310FD"/>
    <w:pPr>
      <w:pBdr>
        <w:left w:val="single" w:sz="4" w:space="0" w:color="auto"/>
      </w:pBdr>
      <w:spacing w:before="100" w:beforeAutospacing="1" w:after="100" w:afterAutospacing="1"/>
      <w:textAlignment w:val="center"/>
    </w:pPr>
    <w:rPr>
      <w:rFonts w:ascii="Cambria" w:hAnsi="Cambria"/>
      <w:sz w:val="20"/>
      <w:szCs w:val="20"/>
      <w:lang w:val="fr-FR" w:eastAsia="fr-FR"/>
    </w:rPr>
  </w:style>
  <w:style w:type="paragraph" w:customStyle="1" w:styleId="xl86">
    <w:name w:val="xl86"/>
    <w:basedOn w:val="Normal"/>
    <w:rsid w:val="004310FD"/>
    <w:pPr>
      <w:pBdr>
        <w:bottom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87">
    <w:name w:val="xl87"/>
    <w:basedOn w:val="Normal"/>
    <w:rsid w:val="004310FD"/>
    <w:pPr>
      <w:pBdr>
        <w:top w:val="single" w:sz="4" w:space="0" w:color="auto"/>
        <w:left w:val="single" w:sz="4" w:space="0" w:color="auto"/>
      </w:pBdr>
      <w:spacing w:before="100" w:beforeAutospacing="1" w:after="100" w:afterAutospacing="1"/>
    </w:pPr>
    <w:rPr>
      <w:rFonts w:ascii="Arial" w:hAnsi="Arial" w:cs="Arial"/>
      <w:sz w:val="19"/>
      <w:szCs w:val="19"/>
      <w:lang w:val="fr-FR" w:eastAsia="fr-FR"/>
    </w:rPr>
  </w:style>
  <w:style w:type="paragraph" w:customStyle="1" w:styleId="xl88">
    <w:name w:val="xl88"/>
    <w:basedOn w:val="Normal"/>
    <w:rsid w:val="004310FD"/>
    <w:pPr>
      <w:pBdr>
        <w:left w:val="single" w:sz="4" w:space="0" w:color="auto"/>
      </w:pBdr>
      <w:spacing w:before="100" w:beforeAutospacing="1" w:after="100" w:afterAutospacing="1"/>
      <w:jc w:val="center"/>
      <w:textAlignment w:val="center"/>
    </w:pPr>
    <w:rPr>
      <w:rFonts w:ascii="Cambria" w:hAnsi="Cambria"/>
      <w:sz w:val="19"/>
      <w:szCs w:val="19"/>
      <w:lang w:val="fr-FR" w:eastAsia="fr-FR"/>
    </w:rPr>
  </w:style>
  <w:style w:type="paragraph" w:customStyle="1" w:styleId="xl89">
    <w:name w:val="xl89"/>
    <w:basedOn w:val="Normal"/>
    <w:rsid w:val="004310FD"/>
    <w:pPr>
      <w:pBdr>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90">
    <w:name w:val="xl90"/>
    <w:basedOn w:val="Normal"/>
    <w:rsid w:val="004310FD"/>
    <w:pPr>
      <w:pBdr>
        <w:left w:val="single" w:sz="4" w:space="0" w:color="auto"/>
      </w:pBdr>
      <w:spacing w:before="100" w:beforeAutospacing="1" w:after="100" w:afterAutospacing="1"/>
      <w:textAlignment w:val="center"/>
    </w:pPr>
    <w:rPr>
      <w:rFonts w:ascii="Wingdings" w:hAnsi="Wingdings"/>
      <w:color w:val="F20884"/>
      <w:sz w:val="19"/>
      <w:szCs w:val="19"/>
      <w:lang w:val="fr-FR" w:eastAsia="fr-FR"/>
    </w:rPr>
  </w:style>
  <w:style w:type="paragraph" w:customStyle="1" w:styleId="xl91">
    <w:name w:val="xl91"/>
    <w:basedOn w:val="Normal"/>
    <w:rsid w:val="004310FD"/>
    <w:pPr>
      <w:pBdr>
        <w:left w:val="single" w:sz="4" w:space="0" w:color="auto"/>
      </w:pBdr>
      <w:spacing w:before="100" w:beforeAutospacing="1" w:after="100" w:afterAutospacing="1"/>
      <w:textAlignment w:val="center"/>
    </w:pPr>
    <w:rPr>
      <w:rFonts w:ascii="Cambria" w:hAnsi="Cambria"/>
      <w:sz w:val="19"/>
      <w:szCs w:val="19"/>
      <w:lang w:val="fr-FR" w:eastAsia="fr-FR"/>
    </w:rPr>
  </w:style>
  <w:style w:type="paragraph" w:customStyle="1" w:styleId="xl92">
    <w:name w:val="xl92"/>
    <w:basedOn w:val="Normal"/>
    <w:rsid w:val="004310FD"/>
    <w:pPr>
      <w:pBdr>
        <w:left w:val="single" w:sz="4" w:space="0" w:color="auto"/>
      </w:pBdr>
      <w:spacing w:before="100" w:beforeAutospacing="1" w:after="100" w:afterAutospacing="1"/>
      <w:jc w:val="right"/>
      <w:textAlignment w:val="center"/>
    </w:pPr>
    <w:rPr>
      <w:rFonts w:ascii="Cambria" w:hAnsi="Cambria"/>
      <w:color w:val="F20884"/>
      <w:sz w:val="19"/>
      <w:szCs w:val="19"/>
      <w:lang w:val="fr-FR" w:eastAsia="fr-FR"/>
    </w:rPr>
  </w:style>
  <w:style w:type="paragraph" w:customStyle="1" w:styleId="xl93">
    <w:name w:val="xl93"/>
    <w:basedOn w:val="Normal"/>
    <w:rsid w:val="004310FD"/>
    <w:pPr>
      <w:pBdr>
        <w:left w:val="single" w:sz="4" w:space="0" w:color="auto"/>
      </w:pBdr>
      <w:spacing w:before="100" w:beforeAutospacing="1" w:after="100" w:afterAutospacing="1"/>
      <w:textAlignment w:val="center"/>
    </w:pPr>
    <w:rPr>
      <w:rFonts w:ascii="Cambria" w:hAnsi="Cambria"/>
      <w:b/>
      <w:bCs/>
      <w:sz w:val="19"/>
      <w:szCs w:val="19"/>
      <w:lang w:val="fr-FR" w:eastAsia="fr-FR"/>
    </w:rPr>
  </w:style>
  <w:style w:type="paragraph" w:customStyle="1" w:styleId="xl94">
    <w:name w:val="xl94"/>
    <w:basedOn w:val="Normal"/>
    <w:rsid w:val="004310FD"/>
    <w:pPr>
      <w:pBdr>
        <w:left w:val="single" w:sz="4" w:space="0" w:color="auto"/>
      </w:pBdr>
      <w:spacing w:before="100" w:beforeAutospacing="1" w:after="100" w:afterAutospacing="1"/>
      <w:textAlignment w:val="center"/>
    </w:pPr>
    <w:rPr>
      <w:rFonts w:ascii="Cambria" w:hAnsi="Cambria"/>
      <w:sz w:val="18"/>
      <w:szCs w:val="18"/>
      <w:lang w:val="fr-FR" w:eastAsia="fr-FR"/>
    </w:rPr>
  </w:style>
  <w:style w:type="paragraph" w:customStyle="1" w:styleId="xl95">
    <w:name w:val="xl95"/>
    <w:basedOn w:val="Normal"/>
    <w:rsid w:val="004310FD"/>
    <w:pPr>
      <w:pBdr>
        <w:left w:val="single" w:sz="4" w:space="0" w:color="auto"/>
      </w:pBdr>
      <w:spacing w:before="100" w:beforeAutospacing="1" w:after="100" w:afterAutospacing="1"/>
      <w:jc w:val="center"/>
      <w:textAlignment w:val="center"/>
    </w:pPr>
    <w:rPr>
      <w:rFonts w:ascii="Cambria" w:hAnsi="Cambria"/>
      <w:sz w:val="18"/>
      <w:szCs w:val="18"/>
      <w:lang w:val="fr-FR" w:eastAsia="fr-FR"/>
    </w:rPr>
  </w:style>
  <w:style w:type="paragraph" w:customStyle="1" w:styleId="xl96">
    <w:name w:val="xl96"/>
    <w:basedOn w:val="Normal"/>
    <w:rsid w:val="004310FD"/>
    <w:pPr>
      <w:pBdr>
        <w:right w:val="single" w:sz="4" w:space="0" w:color="auto"/>
      </w:pBdr>
      <w:spacing w:before="100" w:beforeAutospacing="1" w:after="100" w:afterAutospacing="1"/>
    </w:pPr>
    <w:rPr>
      <w:rFonts w:ascii="Times" w:hAnsi="Times"/>
      <w:sz w:val="20"/>
      <w:szCs w:val="20"/>
      <w:lang w:val="fr-FR" w:eastAsia="fr-FR"/>
    </w:rPr>
  </w:style>
  <w:style w:type="paragraph" w:customStyle="1" w:styleId="xl97">
    <w:name w:val="xl97"/>
    <w:basedOn w:val="Normal"/>
    <w:rsid w:val="004310FD"/>
    <w:pPr>
      <w:pBdr>
        <w:right w:val="single" w:sz="4" w:space="0" w:color="auto"/>
      </w:pBdr>
      <w:spacing w:before="100" w:beforeAutospacing="1" w:after="100" w:afterAutospacing="1"/>
      <w:textAlignment w:val="center"/>
    </w:pPr>
    <w:rPr>
      <w:rFonts w:ascii="Wingdings" w:hAnsi="Wingdings"/>
      <w:color w:val="F20884"/>
      <w:sz w:val="19"/>
      <w:szCs w:val="19"/>
      <w:lang w:val="fr-FR" w:eastAsia="fr-FR"/>
    </w:rPr>
  </w:style>
  <w:style w:type="paragraph" w:customStyle="1" w:styleId="xl98">
    <w:name w:val="xl98"/>
    <w:basedOn w:val="Normal"/>
    <w:rsid w:val="004310FD"/>
    <w:pPr>
      <w:pBdr>
        <w:bottom w:val="single" w:sz="4" w:space="0" w:color="auto"/>
        <w:right w:val="single" w:sz="4" w:space="0" w:color="auto"/>
      </w:pBdr>
      <w:spacing w:before="100" w:beforeAutospacing="1" w:after="100" w:afterAutospacing="1"/>
    </w:pPr>
    <w:rPr>
      <w:rFonts w:ascii="Times" w:hAnsi="Times"/>
      <w:sz w:val="20"/>
      <w:szCs w:val="20"/>
      <w:lang w:val="fr-FR" w:eastAsia="fr-FR"/>
    </w:rPr>
  </w:style>
  <w:style w:type="paragraph" w:customStyle="1" w:styleId="xl99">
    <w:name w:val="xl99"/>
    <w:basedOn w:val="Normal"/>
    <w:rsid w:val="004310FD"/>
    <w:pPr>
      <w:pBdr>
        <w:top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100">
    <w:name w:val="xl100"/>
    <w:basedOn w:val="Normal"/>
    <w:rsid w:val="004310FD"/>
    <w:pPr>
      <w:pBdr>
        <w:left w:val="single" w:sz="4" w:space="0" w:color="auto"/>
      </w:pBdr>
      <w:spacing w:before="100" w:beforeAutospacing="1" w:after="100" w:afterAutospacing="1"/>
    </w:pPr>
    <w:rPr>
      <w:rFonts w:ascii="Arial" w:hAnsi="Arial" w:cs="Arial"/>
      <w:sz w:val="19"/>
      <w:szCs w:val="19"/>
      <w:lang w:val="fr-FR" w:eastAsia="fr-FR"/>
    </w:rPr>
  </w:style>
  <w:style w:type="paragraph" w:customStyle="1" w:styleId="xl101">
    <w:name w:val="xl101"/>
    <w:basedOn w:val="Normal"/>
    <w:rsid w:val="004310FD"/>
    <w:pPr>
      <w:pBdr>
        <w:bottom w:val="single" w:sz="4" w:space="0" w:color="auto"/>
        <w:right w:val="single" w:sz="4" w:space="0" w:color="auto"/>
      </w:pBdr>
      <w:spacing w:before="100" w:beforeAutospacing="1" w:after="100" w:afterAutospacing="1"/>
      <w:textAlignment w:val="center"/>
    </w:pPr>
    <w:rPr>
      <w:rFonts w:ascii="Cambria" w:hAnsi="Cambria"/>
      <w:sz w:val="19"/>
      <w:szCs w:val="19"/>
      <w:lang w:val="fr-FR" w:eastAsia="fr-FR"/>
    </w:rPr>
  </w:style>
  <w:style w:type="paragraph" w:customStyle="1" w:styleId="xl102">
    <w:name w:val="xl102"/>
    <w:basedOn w:val="Normal"/>
    <w:rsid w:val="004310FD"/>
    <w:pPr>
      <w:pBdr>
        <w:left w:val="single" w:sz="4" w:space="0" w:color="auto"/>
      </w:pBdr>
      <w:spacing w:before="100" w:beforeAutospacing="1" w:after="100" w:afterAutospacing="1"/>
    </w:pPr>
    <w:rPr>
      <w:rFonts w:ascii="Cambria" w:hAnsi="Cambria"/>
      <w:sz w:val="20"/>
      <w:szCs w:val="20"/>
      <w:lang w:val="fr-FR" w:eastAsia="fr-FR"/>
    </w:rPr>
  </w:style>
  <w:style w:type="paragraph" w:customStyle="1" w:styleId="xl103">
    <w:name w:val="xl103"/>
    <w:basedOn w:val="Normal"/>
    <w:rsid w:val="004310FD"/>
    <w:pPr>
      <w:pBdr>
        <w:left w:val="single" w:sz="4" w:space="0" w:color="auto"/>
      </w:pBdr>
      <w:spacing w:before="100" w:beforeAutospacing="1" w:after="100" w:afterAutospacing="1"/>
    </w:pPr>
    <w:rPr>
      <w:rFonts w:ascii="Cambria" w:hAnsi="Cambria"/>
      <w:color w:val="000000"/>
      <w:sz w:val="20"/>
      <w:szCs w:val="20"/>
      <w:lang w:val="fr-FR" w:eastAsia="fr-FR"/>
    </w:rPr>
  </w:style>
  <w:style w:type="paragraph" w:customStyle="1" w:styleId="xl104">
    <w:name w:val="xl104"/>
    <w:basedOn w:val="Normal"/>
    <w:rsid w:val="004310FD"/>
    <w:pPr>
      <w:pBdr>
        <w:left w:val="single" w:sz="4" w:space="0" w:color="auto"/>
      </w:pBdr>
      <w:spacing w:before="100" w:beforeAutospacing="1" w:after="100" w:afterAutospacing="1"/>
      <w:jc w:val="both"/>
      <w:textAlignment w:val="center"/>
    </w:pPr>
    <w:rPr>
      <w:rFonts w:ascii="Cambria" w:hAnsi="Cambria"/>
      <w:color w:val="000000"/>
      <w:sz w:val="20"/>
      <w:szCs w:val="20"/>
      <w:lang w:val="fr-FR" w:eastAsia="fr-FR"/>
    </w:rPr>
  </w:style>
  <w:style w:type="paragraph" w:customStyle="1" w:styleId="xl105">
    <w:name w:val="xl105"/>
    <w:basedOn w:val="Normal"/>
    <w:rsid w:val="004310FD"/>
    <w:pPr>
      <w:pBdr>
        <w:left w:val="single" w:sz="4" w:space="0" w:color="auto"/>
      </w:pBdr>
      <w:spacing w:before="100" w:beforeAutospacing="1" w:after="100" w:afterAutospacing="1"/>
    </w:pPr>
    <w:rPr>
      <w:rFonts w:ascii="Cambria" w:hAnsi="Cambria"/>
      <w:b/>
      <w:bCs/>
      <w:sz w:val="20"/>
      <w:szCs w:val="20"/>
      <w:lang w:val="fr-FR" w:eastAsia="fr-FR"/>
    </w:rPr>
  </w:style>
  <w:style w:type="paragraph" w:customStyle="1" w:styleId="xl106">
    <w:name w:val="xl106"/>
    <w:basedOn w:val="Normal"/>
    <w:rsid w:val="004310FD"/>
    <w:pPr>
      <w:pBdr>
        <w:left w:val="single" w:sz="4" w:space="0" w:color="auto"/>
        <w:bottom w:val="single" w:sz="4" w:space="0" w:color="auto"/>
        <w:right w:val="single" w:sz="4" w:space="0" w:color="auto"/>
      </w:pBdr>
      <w:spacing w:before="100" w:beforeAutospacing="1" w:after="100" w:afterAutospacing="1"/>
    </w:pPr>
    <w:rPr>
      <w:rFonts w:ascii="Cambria" w:hAnsi="Cambria"/>
      <w:sz w:val="20"/>
      <w:szCs w:val="20"/>
      <w:lang w:val="fr-FR" w:eastAsia="fr-FR"/>
    </w:rPr>
  </w:style>
  <w:style w:type="paragraph" w:customStyle="1" w:styleId="xl107">
    <w:name w:val="xl107"/>
    <w:basedOn w:val="Normal"/>
    <w:rsid w:val="004310FD"/>
    <w:pPr>
      <w:pBdr>
        <w:left w:val="single" w:sz="4" w:space="0" w:color="auto"/>
      </w:pBdr>
      <w:spacing w:before="100" w:beforeAutospacing="1" w:after="100" w:afterAutospacing="1"/>
      <w:jc w:val="both"/>
      <w:textAlignment w:val="center"/>
    </w:pPr>
    <w:rPr>
      <w:rFonts w:ascii="Cambria" w:hAnsi="Cambria"/>
      <w:b/>
      <w:bCs/>
      <w:color w:val="000000"/>
      <w:sz w:val="20"/>
      <w:szCs w:val="20"/>
      <w:lang w:val="fr-FR" w:eastAsia="fr-FR"/>
    </w:rPr>
  </w:style>
  <w:style w:type="paragraph" w:customStyle="1" w:styleId="xl108">
    <w:name w:val="xl108"/>
    <w:basedOn w:val="Normal"/>
    <w:rsid w:val="004310FD"/>
    <w:pPr>
      <w:pBdr>
        <w:left w:val="single" w:sz="4" w:space="0" w:color="auto"/>
      </w:pBdr>
      <w:spacing w:before="100" w:beforeAutospacing="1" w:after="100" w:afterAutospacing="1"/>
    </w:pPr>
    <w:rPr>
      <w:rFonts w:ascii="Cambria" w:hAnsi="Cambria"/>
      <w:b/>
      <w:bCs/>
      <w:color w:val="000000"/>
      <w:sz w:val="20"/>
      <w:szCs w:val="20"/>
      <w:lang w:val="fr-FR" w:eastAsia="fr-FR"/>
    </w:rPr>
  </w:style>
  <w:style w:type="paragraph" w:customStyle="1" w:styleId="xl109">
    <w:name w:val="xl109"/>
    <w:basedOn w:val="Normal"/>
    <w:rsid w:val="004310FD"/>
    <w:pPr>
      <w:pBdr>
        <w:top w:val="single" w:sz="4" w:space="0" w:color="auto"/>
        <w:left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0">
    <w:name w:val="xl110"/>
    <w:basedOn w:val="Normal"/>
    <w:rsid w:val="004310FD"/>
    <w:pPr>
      <w:pBdr>
        <w:top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1">
    <w:name w:val="xl111"/>
    <w:basedOn w:val="Normal"/>
    <w:rsid w:val="004310FD"/>
    <w:pPr>
      <w:pBdr>
        <w:top w:val="single" w:sz="4" w:space="0" w:color="auto"/>
        <w:right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2">
    <w:name w:val="xl112"/>
    <w:basedOn w:val="Normal"/>
    <w:rsid w:val="004310FD"/>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3">
    <w:name w:val="xl113"/>
    <w:basedOn w:val="Normal"/>
    <w:rsid w:val="004310FD"/>
    <w:pPr>
      <w:pBdr>
        <w:top w:val="single" w:sz="4" w:space="0" w:color="auto"/>
        <w:bottom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4">
    <w:name w:val="xl114"/>
    <w:basedOn w:val="Normal"/>
    <w:rsid w:val="004310FD"/>
    <w:pPr>
      <w:pBdr>
        <w:top w:val="single" w:sz="4" w:space="0" w:color="auto"/>
        <w:bottom w:val="single" w:sz="4" w:space="0" w:color="auto"/>
        <w:right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5">
    <w:name w:val="xl115"/>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sz w:val="20"/>
      <w:szCs w:val="20"/>
      <w:lang w:val="fr-FR" w:eastAsia="fr-FR"/>
    </w:rPr>
  </w:style>
  <w:style w:type="paragraph" w:customStyle="1" w:styleId="xl116">
    <w:name w:val="xl116"/>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mbria" w:hAnsi="Cambria"/>
      <w:sz w:val="21"/>
      <w:szCs w:val="21"/>
      <w:lang w:val="fr-FR" w:eastAsia="fr-FR"/>
    </w:rPr>
  </w:style>
  <w:style w:type="paragraph" w:customStyle="1" w:styleId="xl117">
    <w:name w:val="xl117"/>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sz w:val="20"/>
      <w:szCs w:val="20"/>
      <w:lang w:val="fr-FR" w:eastAsia="fr-FR"/>
    </w:rPr>
  </w:style>
  <w:style w:type="character" w:customStyle="1" w:styleId="BodyTextChar">
    <w:name w:val="Body Text Char"/>
    <w:link w:val="BodyText"/>
    <w:uiPriority w:val="99"/>
    <w:rsid w:val="0095244B"/>
    <w:rPr>
      <w:szCs w:val="24"/>
      <w:lang w:val="en-US" w:eastAsia="en-US"/>
    </w:rPr>
  </w:style>
  <w:style w:type="paragraph" w:customStyle="1" w:styleId="GEFFieldtoFillout">
    <w:name w:val="GEF Field to Fill out"/>
    <w:basedOn w:val="Normal"/>
    <w:link w:val="GEFFieldtoFilloutChar"/>
    <w:qFormat/>
    <w:rsid w:val="00440D11"/>
    <w:pPr>
      <w:ind w:left="-720"/>
    </w:pPr>
    <w:rPr>
      <w:color w:val="000000"/>
      <w:sz w:val="22"/>
      <w:szCs w:val="22"/>
    </w:rPr>
  </w:style>
  <w:style w:type="character" w:customStyle="1" w:styleId="GEFFieldtoFilloutChar">
    <w:name w:val="GEF Field to Fill out Char"/>
    <w:link w:val="GEFFieldtoFillout"/>
    <w:rsid w:val="00440D11"/>
    <w:rPr>
      <w:color w:val="000000"/>
      <w:sz w:val="22"/>
      <w:szCs w:val="22"/>
      <w:lang w:val="en-US" w:eastAsia="en-US"/>
    </w:rPr>
  </w:style>
  <w:style w:type="paragraph" w:styleId="NormalWeb">
    <w:name w:val="Normal (Web)"/>
    <w:basedOn w:val="Normal"/>
    <w:uiPriority w:val="99"/>
    <w:unhideWhenUsed/>
    <w:rsid w:val="00440D11"/>
    <w:pPr>
      <w:spacing w:before="100" w:beforeAutospacing="1" w:after="100" w:afterAutospacing="1"/>
    </w:pPr>
    <w:rPr>
      <w:rFonts w:ascii="Times" w:hAnsi="Times"/>
      <w:sz w:val="20"/>
      <w:szCs w:val="20"/>
      <w:lang w:val="fr-FR" w:eastAsia="fr-FR"/>
    </w:rPr>
  </w:style>
  <w:style w:type="paragraph" w:customStyle="1" w:styleId="NormalNumbered">
    <w:name w:val="Normal Numbered"/>
    <w:basedOn w:val="Normal"/>
    <w:link w:val="NormalNumberedChar"/>
    <w:rsid w:val="000655CE"/>
    <w:pPr>
      <w:numPr>
        <w:numId w:val="9"/>
      </w:numPr>
      <w:spacing w:after="60"/>
      <w:jc w:val="both"/>
    </w:pPr>
    <w:rPr>
      <w:rFonts w:eastAsia="SimSun"/>
      <w:sz w:val="20"/>
      <w:szCs w:val="20"/>
      <w:lang w:eastAsia="zh-CN"/>
    </w:rPr>
  </w:style>
  <w:style w:type="character" w:customStyle="1" w:styleId="NormalNumberedChar">
    <w:name w:val="Normal Numbered Char"/>
    <w:link w:val="NormalNumbered"/>
    <w:locked/>
    <w:rsid w:val="000655CE"/>
    <w:rPr>
      <w:rFonts w:eastAsia="SimSun"/>
      <w:lang w:val="en-US" w:eastAsia="zh-CN"/>
    </w:rPr>
  </w:style>
  <w:style w:type="paragraph" w:styleId="EndnoteText">
    <w:name w:val="endnote text"/>
    <w:basedOn w:val="Normal"/>
    <w:link w:val="EndnoteTextChar"/>
    <w:rsid w:val="00020099"/>
    <w:rPr>
      <w:sz w:val="20"/>
      <w:szCs w:val="20"/>
    </w:rPr>
  </w:style>
  <w:style w:type="character" w:customStyle="1" w:styleId="EndnoteTextChar">
    <w:name w:val="Endnote Text Char"/>
    <w:basedOn w:val="DefaultParagraphFont"/>
    <w:link w:val="EndnoteText"/>
    <w:rsid w:val="00020099"/>
    <w:rPr>
      <w:lang w:val="en-US" w:eastAsia="en-US"/>
    </w:rPr>
  </w:style>
  <w:style w:type="character" w:styleId="EndnoteReference">
    <w:name w:val="endnote reference"/>
    <w:basedOn w:val="DefaultParagraphFont"/>
    <w:rsid w:val="00020099"/>
    <w:rPr>
      <w:vertAlign w:val="superscript"/>
    </w:rPr>
  </w:style>
  <w:style w:type="paragraph" w:customStyle="1" w:styleId="ColorfulList-Accent11">
    <w:name w:val="Colorful List - Accent 11"/>
    <w:basedOn w:val="Normal"/>
    <w:uiPriority w:val="99"/>
    <w:rsid w:val="00EF5BF4"/>
    <w:pPr>
      <w:suppressAutoHyphens/>
      <w:ind w:left="720"/>
      <w:contextualSpacing/>
    </w:pPr>
    <w:rPr>
      <w:rFonts w:eastAsia="SimSun"/>
      <w:kern w:val="1"/>
    </w:rPr>
  </w:style>
  <w:style w:type="character" w:styleId="Strong">
    <w:name w:val="Strong"/>
    <w:basedOn w:val="DefaultParagraphFont"/>
    <w:uiPriority w:val="22"/>
    <w:qFormat/>
    <w:rsid w:val="00EA30A4"/>
    <w:rPr>
      <w:b/>
      <w:bCs/>
    </w:rPr>
  </w:style>
  <w:style w:type="paragraph" w:styleId="Revision">
    <w:name w:val="Revision"/>
    <w:hidden/>
    <w:uiPriority w:val="71"/>
    <w:semiHidden/>
    <w:rsid w:val="004E5704"/>
    <w:rPr>
      <w:sz w:val="24"/>
      <w:szCs w:val="24"/>
      <w:lang w:val="en-US" w:eastAsia="en-US"/>
    </w:rPr>
  </w:style>
  <w:style w:type="paragraph" w:styleId="Date">
    <w:name w:val="Date"/>
    <w:basedOn w:val="Normal"/>
    <w:next w:val="Normal"/>
    <w:link w:val="DateChar"/>
    <w:rsid w:val="001602BF"/>
  </w:style>
  <w:style w:type="character" w:customStyle="1" w:styleId="DateChar">
    <w:name w:val="Date Char"/>
    <w:basedOn w:val="DefaultParagraphFont"/>
    <w:link w:val="Date"/>
    <w:rsid w:val="001602BF"/>
    <w:rPr>
      <w:sz w:val="24"/>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uiPriority="99"/>
    <w:lsdException w:name="annotation text" w:uiPriority="99"/>
    <w:lsdException w:name="footer" w:uiPriority="99"/>
    <w:lsdException w:name="caption" w:qFormat="1"/>
    <w:lsdException w:name="footnote reference" w:uiPriority="99"/>
    <w:lsdException w:name="annotation reference" w:uiPriority="99"/>
    <w:lsdException w:name="page number"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qFormat="1"/>
    <w:lsdException w:name="Emphasis" w:semiHidden="0" w:unhideWhenUsed="0" w:qFormat="1"/>
    <w:lsdException w:name="Normal (Web)" w:uiPriority="99"/>
    <w:lsdException w:name="No List" w:uiPriority="99"/>
    <w:lsdException w:name="Table Grid" w:semiHidden="0" w:unhideWhenUsed="0"/>
    <w:lsdException w:name="Placeholder Text" w:semiHidden="0" w:uiPriority="67" w:unhideWhenUsed="0"/>
    <w:lsdException w:name="No Spacing" w:semiHidden="0"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uiPriority="47"/>
    <w:lsdException w:name="TOC Heading" w:uiPriority="48"/>
  </w:latentStyles>
  <w:style w:type="paragraph" w:default="1" w:styleId="Normal">
    <w:name w:val="Normal"/>
    <w:qFormat/>
    <w:rPr>
      <w:sz w:val="24"/>
      <w:szCs w:val="24"/>
      <w:lang w:val="en-US" w:eastAsia="en-US"/>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uiPriority w:val="99"/>
  </w:style>
  <w:style w:type="paragraph" w:styleId="Header">
    <w:name w:val="header"/>
    <w:basedOn w:val="Normal"/>
    <w:pPr>
      <w:tabs>
        <w:tab w:val="center" w:pos="4320"/>
        <w:tab w:val="right" w:pos="8640"/>
      </w:tabs>
    </w:pPr>
  </w:style>
  <w:style w:type="paragraph" w:styleId="BodyText">
    <w:name w:val="Body Text"/>
    <w:basedOn w:val="Normal"/>
    <w:link w:val="BodyTextChar"/>
    <w:uiPriority w:val="99"/>
    <w:pPr>
      <w:framePr w:w="3801" w:h="5761" w:hSpace="180" w:wrap="around" w:vAnchor="text" w:hAnchor="page" w:x="6961" w:y="1165"/>
    </w:pPr>
    <w:rPr>
      <w:sz w:val="20"/>
    </w:rPr>
  </w:style>
  <w:style w:type="paragraph" w:styleId="Caption">
    <w:name w:val="caption"/>
    <w:basedOn w:val="Normal"/>
    <w:next w:val="Normal"/>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 Text Char,single space,Footnote Text Char Char Char Char,Footnote Text Char Char,Footnote Text Char1,Footnote Text Char2 Char Char,Footnote Text Char Char2 Char Char,Texto nota pie Car,ft"/>
    <w:basedOn w:val="Normal"/>
    <w:link w:val="FootnoteTextChar2"/>
    <w:uiPriority w:val="99"/>
    <w:rsid w:val="00F94B90"/>
    <w:rPr>
      <w:sz w:val="20"/>
      <w:szCs w:val="20"/>
    </w:rPr>
  </w:style>
  <w:style w:type="character" w:styleId="FootnoteReference">
    <w:name w:val="footnote reference"/>
    <w:aliases w:val="16 Point,Superscript 6 Point,ftref"/>
    <w:uiPriority w:val="99"/>
    <w:rsid w:val="00F94B90"/>
    <w:rPr>
      <w:vertAlign w:val="superscript"/>
    </w:rPr>
  </w:style>
  <w:style w:type="character" w:styleId="FollowedHyperlink">
    <w:name w:val="FollowedHyperlink"/>
    <w:uiPriority w:val="99"/>
    <w:rsid w:val="0038128C"/>
    <w:rPr>
      <w:color w:val="606420"/>
      <w:u w:val="single"/>
    </w:rPr>
  </w:style>
  <w:style w:type="paragraph" w:customStyle="1" w:styleId="BulletText1">
    <w:name w:val="Bullet Text 1"/>
    <w:basedOn w:val="Normal"/>
    <w:rsid w:val="004C0083"/>
    <w:pPr>
      <w:numPr>
        <w:numId w:val="1"/>
      </w:numPr>
    </w:pPr>
    <w:rPr>
      <w:color w:val="000000"/>
      <w:szCs w:val="20"/>
    </w:rPr>
  </w:style>
  <w:style w:type="character" w:customStyle="1" w:styleId="FootnoteTextChar2">
    <w:name w:val="Footnote Text Char2"/>
    <w:aliases w:val="Geneva 9 Char,Font: Geneva 9 Char,Boston 10 Char,f Char,Footnote Text Char Char1,single space Char,Footnote Text Char Char Char Char Char,Footnote Text Char Char Char,Footnote Text Char1 Char,Footnote Text Char2 Char Char Char"/>
    <w:basedOn w:val="DefaultParagraphFont"/>
    <w:link w:val="FootnoteText"/>
    <w:uiPriority w:val="99"/>
    <w:locked/>
    <w:rsid w:val="00371284"/>
  </w:style>
  <w:style w:type="character" w:customStyle="1" w:styleId="FooterChar">
    <w:name w:val="Footer Char"/>
    <w:link w:val="Footer"/>
    <w:uiPriority w:val="99"/>
    <w:rsid w:val="00B5028B"/>
    <w:rPr>
      <w:sz w:val="24"/>
      <w:szCs w:val="24"/>
    </w:rPr>
  </w:style>
  <w:style w:type="paragraph" w:styleId="ListParagraph">
    <w:name w:val="List Paragraph"/>
    <w:basedOn w:val="Normal"/>
    <w:uiPriority w:val="34"/>
    <w:qFormat/>
    <w:rsid w:val="00BB2263"/>
    <w:pPr>
      <w:ind w:left="720"/>
    </w:pPr>
  </w:style>
  <w:style w:type="character" w:customStyle="1" w:styleId="Heading2Char">
    <w:name w:val="Heading 2 Char"/>
    <w:link w:val="Heading2"/>
    <w:locked/>
    <w:rsid w:val="001E273E"/>
    <w:rPr>
      <w:i/>
      <w:iCs/>
      <w:sz w:val="24"/>
      <w:szCs w:val="24"/>
      <w:lang w:val="en-US" w:eastAsia="en-US"/>
    </w:rPr>
  </w:style>
  <w:style w:type="paragraph" w:customStyle="1" w:styleId="Standard">
    <w:name w:val="Standard"/>
    <w:rsid w:val="001E273E"/>
    <w:pPr>
      <w:widowControl w:val="0"/>
      <w:suppressAutoHyphens/>
      <w:autoSpaceDN w:val="0"/>
      <w:textAlignment w:val="baseline"/>
    </w:pPr>
    <w:rPr>
      <w:rFonts w:eastAsia="SimSun" w:cs="Mangal"/>
      <w:kern w:val="3"/>
      <w:sz w:val="24"/>
      <w:szCs w:val="24"/>
      <w:lang w:val="en-US" w:eastAsia="zh-CN" w:bidi="hi-IN"/>
    </w:rPr>
  </w:style>
  <w:style w:type="paragraph" w:styleId="NoSpacing">
    <w:name w:val="No Spacing"/>
    <w:qFormat/>
    <w:rsid w:val="005032C9"/>
    <w:rPr>
      <w:rFonts w:ascii="Calibri" w:hAnsi="Calibri"/>
      <w:sz w:val="22"/>
      <w:szCs w:val="22"/>
      <w:lang w:val="en-US" w:eastAsia="en-US"/>
    </w:rPr>
  </w:style>
  <w:style w:type="paragraph" w:customStyle="1" w:styleId="NoSpacing1">
    <w:name w:val="No Spacing1"/>
    <w:link w:val="NoSpacingChar"/>
    <w:qFormat/>
    <w:rsid w:val="005032C9"/>
    <w:rPr>
      <w:rFonts w:ascii="Calibri" w:hAnsi="Calibri"/>
      <w:sz w:val="22"/>
      <w:szCs w:val="22"/>
      <w:lang w:val="en-US" w:eastAsia="en-US"/>
    </w:rPr>
  </w:style>
  <w:style w:type="character" w:customStyle="1" w:styleId="NoSpacingChar">
    <w:name w:val="No Spacing Char"/>
    <w:link w:val="NoSpacing1"/>
    <w:locked/>
    <w:rsid w:val="005032C9"/>
    <w:rPr>
      <w:rFonts w:ascii="Calibri" w:hAnsi="Calibri"/>
      <w:sz w:val="22"/>
      <w:szCs w:val="22"/>
      <w:lang w:val="en-US" w:eastAsia="en-US"/>
    </w:rPr>
  </w:style>
  <w:style w:type="paragraph" w:customStyle="1" w:styleId="Sansinterligne1">
    <w:name w:val="Sans interligne1"/>
    <w:rsid w:val="005032C9"/>
    <w:pPr>
      <w:suppressAutoHyphens/>
      <w:autoSpaceDN w:val="0"/>
      <w:textAlignment w:val="baseline"/>
    </w:pPr>
    <w:rPr>
      <w:rFonts w:ascii="Calibri" w:hAnsi="Calibri" w:cs="Calibri"/>
      <w:kern w:val="3"/>
      <w:sz w:val="22"/>
      <w:szCs w:val="22"/>
      <w:lang w:val="en-US" w:eastAsia="zh-CN"/>
    </w:rPr>
  </w:style>
  <w:style w:type="character" w:styleId="CommentReference">
    <w:name w:val="annotation reference"/>
    <w:uiPriority w:val="99"/>
    <w:rsid w:val="007A067C"/>
    <w:rPr>
      <w:rFonts w:cs="Times New Roman"/>
      <w:sz w:val="16"/>
    </w:rPr>
  </w:style>
  <w:style w:type="paragraph" w:styleId="CommentText">
    <w:name w:val="annotation text"/>
    <w:basedOn w:val="Normal"/>
    <w:link w:val="CommentTextChar"/>
    <w:uiPriority w:val="99"/>
    <w:rsid w:val="007A067C"/>
    <w:rPr>
      <w:rFonts w:eastAsia="SimSun"/>
      <w:sz w:val="20"/>
      <w:szCs w:val="20"/>
    </w:rPr>
  </w:style>
  <w:style w:type="character" w:customStyle="1" w:styleId="CommentTextChar">
    <w:name w:val="Comment Text Char"/>
    <w:link w:val="CommentText"/>
    <w:uiPriority w:val="99"/>
    <w:rsid w:val="007A067C"/>
    <w:rPr>
      <w:rFonts w:eastAsia="SimSun"/>
      <w:lang w:val="en-US" w:eastAsia="en-US"/>
    </w:rPr>
  </w:style>
  <w:style w:type="paragraph" w:styleId="CommentSubject">
    <w:name w:val="annotation subject"/>
    <w:basedOn w:val="CommentText"/>
    <w:next w:val="CommentText"/>
    <w:link w:val="CommentSubjectChar"/>
    <w:rsid w:val="005F55E7"/>
    <w:rPr>
      <w:rFonts w:eastAsia="Times New Roman"/>
      <w:b/>
      <w:bCs/>
    </w:rPr>
  </w:style>
  <w:style w:type="character" w:customStyle="1" w:styleId="CommentSubjectChar">
    <w:name w:val="Comment Subject Char"/>
    <w:link w:val="CommentSubject"/>
    <w:rsid w:val="005F55E7"/>
    <w:rPr>
      <w:rFonts w:eastAsia="SimSun"/>
      <w:b/>
      <w:bCs/>
      <w:lang w:val="en-US" w:eastAsia="en-US"/>
    </w:rPr>
  </w:style>
  <w:style w:type="paragraph" w:customStyle="1" w:styleId="font5">
    <w:name w:val="font5"/>
    <w:basedOn w:val="Normal"/>
    <w:rsid w:val="004310FD"/>
    <w:pPr>
      <w:spacing w:before="100" w:beforeAutospacing="1" w:after="100" w:afterAutospacing="1"/>
    </w:pPr>
    <w:rPr>
      <w:rFonts w:ascii="Cambria" w:hAnsi="Cambria"/>
      <w:sz w:val="20"/>
      <w:szCs w:val="20"/>
      <w:lang w:val="fr-FR" w:eastAsia="fr-FR"/>
    </w:rPr>
  </w:style>
  <w:style w:type="paragraph" w:customStyle="1" w:styleId="font6">
    <w:name w:val="font6"/>
    <w:basedOn w:val="Normal"/>
    <w:rsid w:val="004310FD"/>
    <w:pPr>
      <w:spacing w:before="100" w:beforeAutospacing="1" w:after="100" w:afterAutospacing="1"/>
    </w:pPr>
    <w:rPr>
      <w:rFonts w:ascii="Cambria" w:hAnsi="Cambria"/>
      <w:b/>
      <w:bCs/>
      <w:sz w:val="20"/>
      <w:szCs w:val="20"/>
      <w:lang w:val="fr-FR" w:eastAsia="fr-FR"/>
    </w:rPr>
  </w:style>
  <w:style w:type="paragraph" w:customStyle="1" w:styleId="font7">
    <w:name w:val="font7"/>
    <w:basedOn w:val="Normal"/>
    <w:rsid w:val="004310FD"/>
    <w:pPr>
      <w:spacing w:before="100" w:beforeAutospacing="1" w:after="100" w:afterAutospacing="1"/>
    </w:pPr>
    <w:rPr>
      <w:rFonts w:ascii="Cambria" w:hAnsi="Cambria"/>
      <w:color w:val="000000"/>
      <w:sz w:val="20"/>
      <w:szCs w:val="20"/>
      <w:lang w:val="fr-FR" w:eastAsia="fr-FR"/>
    </w:rPr>
  </w:style>
  <w:style w:type="paragraph" w:customStyle="1" w:styleId="font8">
    <w:name w:val="font8"/>
    <w:basedOn w:val="Normal"/>
    <w:rsid w:val="004310FD"/>
    <w:pPr>
      <w:spacing w:before="100" w:beforeAutospacing="1" w:after="100" w:afterAutospacing="1"/>
    </w:pPr>
    <w:rPr>
      <w:rFonts w:ascii="Cambria" w:hAnsi="Cambria"/>
      <w:color w:val="000000"/>
      <w:sz w:val="20"/>
      <w:szCs w:val="20"/>
      <w:lang w:val="fr-FR" w:eastAsia="fr-FR"/>
    </w:rPr>
  </w:style>
  <w:style w:type="paragraph" w:customStyle="1" w:styleId="font9">
    <w:name w:val="font9"/>
    <w:basedOn w:val="Normal"/>
    <w:rsid w:val="004310FD"/>
    <w:pPr>
      <w:spacing w:before="100" w:beforeAutospacing="1" w:after="100" w:afterAutospacing="1"/>
    </w:pPr>
    <w:rPr>
      <w:rFonts w:ascii="Cambria" w:hAnsi="Cambria"/>
      <w:b/>
      <w:bCs/>
      <w:color w:val="000000"/>
      <w:sz w:val="20"/>
      <w:szCs w:val="20"/>
      <w:lang w:val="fr-FR" w:eastAsia="fr-FR"/>
    </w:rPr>
  </w:style>
  <w:style w:type="paragraph" w:customStyle="1" w:styleId="xl67">
    <w:name w:val="xl67"/>
    <w:basedOn w:val="Normal"/>
    <w:rsid w:val="004310FD"/>
    <w:pPr>
      <w:pBdr>
        <w:left w:val="single" w:sz="4" w:space="0" w:color="auto"/>
      </w:pBdr>
      <w:spacing w:before="100" w:beforeAutospacing="1" w:after="100" w:afterAutospacing="1"/>
      <w:textAlignment w:val="center"/>
    </w:pPr>
    <w:rPr>
      <w:rFonts w:ascii="Cambria" w:hAnsi="Cambria"/>
      <w:sz w:val="20"/>
      <w:szCs w:val="20"/>
      <w:lang w:val="fr-FR" w:eastAsia="fr-FR"/>
    </w:rPr>
  </w:style>
  <w:style w:type="paragraph" w:customStyle="1" w:styleId="xl68">
    <w:name w:val="xl68"/>
    <w:basedOn w:val="Normal"/>
    <w:rsid w:val="004310FD"/>
    <w:pPr>
      <w:spacing w:before="100" w:beforeAutospacing="1" w:after="100" w:afterAutospacing="1"/>
    </w:pPr>
    <w:rPr>
      <w:rFonts w:ascii="Arial" w:hAnsi="Arial" w:cs="Arial"/>
      <w:sz w:val="19"/>
      <w:szCs w:val="19"/>
      <w:lang w:val="fr-FR" w:eastAsia="fr-FR"/>
    </w:rPr>
  </w:style>
  <w:style w:type="paragraph" w:customStyle="1" w:styleId="xl69">
    <w:name w:val="xl69"/>
    <w:basedOn w:val="Normal"/>
    <w:rsid w:val="004310FD"/>
    <w:pPr>
      <w:pBdr>
        <w:left w:val="single" w:sz="4" w:space="0" w:color="auto"/>
      </w:pBdr>
      <w:spacing w:before="100" w:beforeAutospacing="1" w:after="100" w:afterAutospacing="1"/>
      <w:jc w:val="right"/>
      <w:textAlignment w:val="center"/>
    </w:pPr>
    <w:rPr>
      <w:rFonts w:ascii="Cambria" w:hAnsi="Cambria"/>
      <w:sz w:val="20"/>
      <w:szCs w:val="20"/>
      <w:lang w:val="fr-FR" w:eastAsia="fr-FR"/>
    </w:rPr>
  </w:style>
  <w:style w:type="paragraph" w:customStyle="1" w:styleId="xl70">
    <w:name w:val="xl70"/>
    <w:basedOn w:val="Normal"/>
    <w:rsid w:val="004310FD"/>
    <w:pPr>
      <w:pBdr>
        <w:left w:val="single" w:sz="4" w:space="0" w:color="auto"/>
      </w:pBdr>
      <w:spacing w:before="100" w:beforeAutospacing="1" w:after="100" w:afterAutospacing="1"/>
      <w:jc w:val="right"/>
      <w:textAlignment w:val="center"/>
    </w:pPr>
    <w:rPr>
      <w:rFonts w:ascii="Cambria" w:hAnsi="Cambria"/>
      <w:sz w:val="20"/>
      <w:szCs w:val="20"/>
      <w:lang w:val="fr-FR" w:eastAsia="fr-FR"/>
    </w:rPr>
  </w:style>
  <w:style w:type="paragraph" w:customStyle="1" w:styleId="xl71">
    <w:name w:val="xl71"/>
    <w:basedOn w:val="Normal"/>
    <w:rsid w:val="004310FD"/>
    <w:pPr>
      <w:pBdr>
        <w:left w:val="single" w:sz="4" w:space="0" w:color="auto"/>
      </w:pBdr>
      <w:spacing w:before="100" w:beforeAutospacing="1" w:after="100" w:afterAutospacing="1"/>
      <w:jc w:val="center"/>
      <w:textAlignment w:val="center"/>
    </w:pPr>
    <w:rPr>
      <w:rFonts w:ascii="Cambria" w:hAnsi="Cambria"/>
      <w:b/>
      <w:bCs/>
      <w:sz w:val="20"/>
      <w:szCs w:val="20"/>
      <w:lang w:val="fr-FR" w:eastAsia="fr-FR"/>
    </w:rPr>
  </w:style>
  <w:style w:type="paragraph" w:customStyle="1" w:styleId="xl72">
    <w:name w:val="xl72"/>
    <w:basedOn w:val="Normal"/>
    <w:rsid w:val="004310FD"/>
    <w:pPr>
      <w:pBdr>
        <w:left w:val="single" w:sz="4" w:space="0" w:color="auto"/>
      </w:pBdr>
      <w:spacing w:before="100" w:beforeAutospacing="1" w:after="100" w:afterAutospacing="1"/>
      <w:textAlignment w:val="center"/>
    </w:pPr>
    <w:rPr>
      <w:rFonts w:ascii="Cambria" w:hAnsi="Cambria"/>
      <w:b/>
      <w:bCs/>
      <w:sz w:val="20"/>
      <w:szCs w:val="20"/>
      <w:lang w:val="fr-FR" w:eastAsia="fr-FR"/>
    </w:rPr>
  </w:style>
  <w:style w:type="paragraph" w:customStyle="1" w:styleId="xl73">
    <w:name w:val="xl73"/>
    <w:basedOn w:val="Normal"/>
    <w:rsid w:val="004310FD"/>
    <w:pPr>
      <w:pBdr>
        <w:bottom w:val="single" w:sz="4" w:space="0" w:color="auto"/>
      </w:pBdr>
      <w:spacing w:before="100" w:beforeAutospacing="1" w:after="100" w:afterAutospacing="1"/>
    </w:pPr>
    <w:rPr>
      <w:rFonts w:ascii="Times" w:hAnsi="Times"/>
      <w:sz w:val="20"/>
      <w:szCs w:val="20"/>
      <w:lang w:val="fr-FR" w:eastAsia="fr-FR"/>
    </w:rPr>
  </w:style>
  <w:style w:type="paragraph" w:customStyle="1" w:styleId="xl74">
    <w:name w:val="xl74"/>
    <w:basedOn w:val="Normal"/>
    <w:rsid w:val="004310FD"/>
    <w:pPr>
      <w:pBdr>
        <w:left w:val="single" w:sz="4" w:space="0" w:color="auto"/>
      </w:pBdr>
      <w:spacing w:before="100" w:beforeAutospacing="1" w:after="100" w:afterAutospacing="1"/>
      <w:textAlignment w:val="center"/>
    </w:pPr>
    <w:rPr>
      <w:rFonts w:ascii="Cambria" w:hAnsi="Cambria"/>
      <w:b/>
      <w:bCs/>
      <w:sz w:val="18"/>
      <w:szCs w:val="18"/>
      <w:lang w:val="fr-FR" w:eastAsia="fr-FR"/>
    </w:rPr>
  </w:style>
  <w:style w:type="paragraph" w:customStyle="1" w:styleId="xl75">
    <w:name w:val="xl75"/>
    <w:basedOn w:val="Normal"/>
    <w:rsid w:val="004310FD"/>
    <w:pPr>
      <w:pBdr>
        <w:left w:val="single" w:sz="4" w:space="0" w:color="auto"/>
      </w:pBdr>
      <w:spacing w:before="100" w:beforeAutospacing="1" w:after="100" w:afterAutospacing="1"/>
    </w:pPr>
    <w:rPr>
      <w:rFonts w:ascii="Times" w:hAnsi="Times"/>
      <w:sz w:val="20"/>
      <w:szCs w:val="20"/>
      <w:lang w:val="fr-FR" w:eastAsia="fr-FR"/>
    </w:rPr>
  </w:style>
  <w:style w:type="paragraph" w:customStyle="1" w:styleId="xl76">
    <w:name w:val="xl76"/>
    <w:basedOn w:val="Normal"/>
    <w:rsid w:val="004310FD"/>
    <w:pPr>
      <w:pBdr>
        <w:left w:val="single" w:sz="4" w:space="0" w:color="auto"/>
        <w:bottom w:val="single" w:sz="4" w:space="0" w:color="auto"/>
      </w:pBdr>
      <w:spacing w:before="100" w:beforeAutospacing="1" w:after="100" w:afterAutospacing="1"/>
    </w:pPr>
    <w:rPr>
      <w:rFonts w:ascii="Times" w:hAnsi="Times"/>
      <w:sz w:val="20"/>
      <w:szCs w:val="20"/>
      <w:lang w:val="fr-FR" w:eastAsia="fr-FR"/>
    </w:rPr>
  </w:style>
  <w:style w:type="paragraph" w:customStyle="1" w:styleId="xl77">
    <w:name w:val="xl77"/>
    <w:basedOn w:val="Normal"/>
    <w:rsid w:val="004310FD"/>
    <w:pPr>
      <w:spacing w:before="100" w:beforeAutospacing="1" w:after="100" w:afterAutospacing="1"/>
      <w:textAlignment w:val="center"/>
    </w:pPr>
    <w:rPr>
      <w:rFonts w:ascii="Cambria" w:hAnsi="Cambria"/>
      <w:sz w:val="19"/>
      <w:szCs w:val="19"/>
      <w:lang w:val="fr-FR" w:eastAsia="fr-FR"/>
    </w:rPr>
  </w:style>
  <w:style w:type="paragraph" w:customStyle="1" w:styleId="xl78">
    <w:name w:val="xl78"/>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79">
    <w:name w:val="xl79"/>
    <w:basedOn w:val="Normal"/>
    <w:rsid w:val="004310FD"/>
    <w:pPr>
      <w:pBdr>
        <w:top w:val="single" w:sz="4" w:space="0" w:color="auto"/>
        <w:left w:val="single" w:sz="4" w:space="0" w:color="auto"/>
        <w:bottom w:val="single" w:sz="4" w:space="0" w:color="auto"/>
      </w:pBdr>
      <w:spacing w:before="100" w:beforeAutospacing="1" w:after="100" w:afterAutospacing="1"/>
    </w:pPr>
    <w:rPr>
      <w:rFonts w:ascii="Arial" w:hAnsi="Arial" w:cs="Arial"/>
      <w:sz w:val="19"/>
      <w:szCs w:val="19"/>
      <w:lang w:val="fr-FR" w:eastAsia="fr-FR"/>
    </w:rPr>
  </w:style>
  <w:style w:type="paragraph" w:customStyle="1" w:styleId="xl80">
    <w:name w:val="xl80"/>
    <w:basedOn w:val="Normal"/>
    <w:rsid w:val="004310FD"/>
    <w:pPr>
      <w:pBdr>
        <w:top w:val="single" w:sz="4" w:space="0" w:color="auto"/>
        <w:bottom w:val="single" w:sz="4" w:space="0" w:color="auto"/>
      </w:pBdr>
      <w:spacing w:before="100" w:beforeAutospacing="1" w:after="100" w:afterAutospacing="1"/>
    </w:pPr>
    <w:rPr>
      <w:rFonts w:ascii="Arial" w:hAnsi="Arial" w:cs="Arial"/>
      <w:sz w:val="19"/>
      <w:szCs w:val="19"/>
      <w:lang w:val="fr-FR" w:eastAsia="fr-FR"/>
    </w:rPr>
  </w:style>
  <w:style w:type="paragraph" w:customStyle="1" w:styleId="xl81">
    <w:name w:val="xl81"/>
    <w:basedOn w:val="Normal"/>
    <w:rsid w:val="004310FD"/>
    <w:pPr>
      <w:pBdr>
        <w:top w:val="single" w:sz="4" w:space="0" w:color="auto"/>
        <w:bottom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82">
    <w:name w:val="xl82"/>
    <w:basedOn w:val="Normal"/>
    <w:rsid w:val="004310FD"/>
    <w:pPr>
      <w:pBdr>
        <w:left w:val="single" w:sz="4" w:space="0" w:color="auto"/>
        <w:bottom w:val="single" w:sz="4" w:space="0" w:color="auto"/>
      </w:pBdr>
      <w:spacing w:before="100" w:beforeAutospacing="1" w:after="100" w:afterAutospacing="1"/>
    </w:pPr>
    <w:rPr>
      <w:rFonts w:ascii="Arial" w:hAnsi="Arial" w:cs="Arial"/>
      <w:sz w:val="19"/>
      <w:szCs w:val="19"/>
      <w:lang w:val="fr-FR" w:eastAsia="fr-FR"/>
    </w:rPr>
  </w:style>
  <w:style w:type="paragraph" w:customStyle="1" w:styleId="xl83">
    <w:name w:val="xl83"/>
    <w:basedOn w:val="Normal"/>
    <w:rsid w:val="004310FD"/>
    <w:pPr>
      <w:pBdr>
        <w:top w:val="single" w:sz="4" w:space="0" w:color="auto"/>
      </w:pBdr>
      <w:spacing w:before="100" w:beforeAutospacing="1" w:after="100" w:afterAutospacing="1"/>
    </w:pPr>
    <w:rPr>
      <w:rFonts w:ascii="Arial" w:hAnsi="Arial" w:cs="Arial"/>
      <w:sz w:val="19"/>
      <w:szCs w:val="19"/>
      <w:lang w:val="fr-FR" w:eastAsia="fr-FR"/>
    </w:rPr>
  </w:style>
  <w:style w:type="paragraph" w:customStyle="1" w:styleId="xl84">
    <w:name w:val="xl84"/>
    <w:basedOn w:val="Normal"/>
    <w:rsid w:val="004310FD"/>
    <w:pPr>
      <w:spacing w:before="100" w:beforeAutospacing="1" w:after="100" w:afterAutospacing="1"/>
      <w:textAlignment w:val="center"/>
    </w:pPr>
    <w:rPr>
      <w:rFonts w:ascii="Wingdings" w:hAnsi="Wingdings"/>
      <w:color w:val="F20884"/>
      <w:sz w:val="19"/>
      <w:szCs w:val="19"/>
      <w:lang w:val="fr-FR" w:eastAsia="fr-FR"/>
    </w:rPr>
  </w:style>
  <w:style w:type="paragraph" w:customStyle="1" w:styleId="xl85">
    <w:name w:val="xl85"/>
    <w:basedOn w:val="Normal"/>
    <w:rsid w:val="004310FD"/>
    <w:pPr>
      <w:pBdr>
        <w:left w:val="single" w:sz="4" w:space="0" w:color="auto"/>
      </w:pBdr>
      <w:spacing w:before="100" w:beforeAutospacing="1" w:after="100" w:afterAutospacing="1"/>
      <w:textAlignment w:val="center"/>
    </w:pPr>
    <w:rPr>
      <w:rFonts w:ascii="Cambria" w:hAnsi="Cambria"/>
      <w:sz w:val="20"/>
      <w:szCs w:val="20"/>
      <w:lang w:val="fr-FR" w:eastAsia="fr-FR"/>
    </w:rPr>
  </w:style>
  <w:style w:type="paragraph" w:customStyle="1" w:styleId="xl86">
    <w:name w:val="xl86"/>
    <w:basedOn w:val="Normal"/>
    <w:rsid w:val="004310FD"/>
    <w:pPr>
      <w:pBdr>
        <w:bottom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87">
    <w:name w:val="xl87"/>
    <w:basedOn w:val="Normal"/>
    <w:rsid w:val="004310FD"/>
    <w:pPr>
      <w:pBdr>
        <w:top w:val="single" w:sz="4" w:space="0" w:color="auto"/>
        <w:left w:val="single" w:sz="4" w:space="0" w:color="auto"/>
      </w:pBdr>
      <w:spacing w:before="100" w:beforeAutospacing="1" w:after="100" w:afterAutospacing="1"/>
    </w:pPr>
    <w:rPr>
      <w:rFonts w:ascii="Arial" w:hAnsi="Arial" w:cs="Arial"/>
      <w:sz w:val="19"/>
      <w:szCs w:val="19"/>
      <w:lang w:val="fr-FR" w:eastAsia="fr-FR"/>
    </w:rPr>
  </w:style>
  <w:style w:type="paragraph" w:customStyle="1" w:styleId="xl88">
    <w:name w:val="xl88"/>
    <w:basedOn w:val="Normal"/>
    <w:rsid w:val="004310FD"/>
    <w:pPr>
      <w:pBdr>
        <w:left w:val="single" w:sz="4" w:space="0" w:color="auto"/>
      </w:pBdr>
      <w:spacing w:before="100" w:beforeAutospacing="1" w:after="100" w:afterAutospacing="1"/>
      <w:jc w:val="center"/>
      <w:textAlignment w:val="center"/>
    </w:pPr>
    <w:rPr>
      <w:rFonts w:ascii="Cambria" w:hAnsi="Cambria"/>
      <w:sz w:val="19"/>
      <w:szCs w:val="19"/>
      <w:lang w:val="fr-FR" w:eastAsia="fr-FR"/>
    </w:rPr>
  </w:style>
  <w:style w:type="paragraph" w:customStyle="1" w:styleId="xl89">
    <w:name w:val="xl89"/>
    <w:basedOn w:val="Normal"/>
    <w:rsid w:val="004310FD"/>
    <w:pPr>
      <w:pBdr>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90">
    <w:name w:val="xl90"/>
    <w:basedOn w:val="Normal"/>
    <w:rsid w:val="004310FD"/>
    <w:pPr>
      <w:pBdr>
        <w:left w:val="single" w:sz="4" w:space="0" w:color="auto"/>
      </w:pBdr>
      <w:spacing w:before="100" w:beforeAutospacing="1" w:after="100" w:afterAutospacing="1"/>
      <w:textAlignment w:val="center"/>
    </w:pPr>
    <w:rPr>
      <w:rFonts w:ascii="Wingdings" w:hAnsi="Wingdings"/>
      <w:color w:val="F20884"/>
      <w:sz w:val="19"/>
      <w:szCs w:val="19"/>
      <w:lang w:val="fr-FR" w:eastAsia="fr-FR"/>
    </w:rPr>
  </w:style>
  <w:style w:type="paragraph" w:customStyle="1" w:styleId="xl91">
    <w:name w:val="xl91"/>
    <w:basedOn w:val="Normal"/>
    <w:rsid w:val="004310FD"/>
    <w:pPr>
      <w:pBdr>
        <w:left w:val="single" w:sz="4" w:space="0" w:color="auto"/>
      </w:pBdr>
      <w:spacing w:before="100" w:beforeAutospacing="1" w:after="100" w:afterAutospacing="1"/>
      <w:textAlignment w:val="center"/>
    </w:pPr>
    <w:rPr>
      <w:rFonts w:ascii="Cambria" w:hAnsi="Cambria"/>
      <w:sz w:val="19"/>
      <w:szCs w:val="19"/>
      <w:lang w:val="fr-FR" w:eastAsia="fr-FR"/>
    </w:rPr>
  </w:style>
  <w:style w:type="paragraph" w:customStyle="1" w:styleId="xl92">
    <w:name w:val="xl92"/>
    <w:basedOn w:val="Normal"/>
    <w:rsid w:val="004310FD"/>
    <w:pPr>
      <w:pBdr>
        <w:left w:val="single" w:sz="4" w:space="0" w:color="auto"/>
      </w:pBdr>
      <w:spacing w:before="100" w:beforeAutospacing="1" w:after="100" w:afterAutospacing="1"/>
      <w:jc w:val="right"/>
      <w:textAlignment w:val="center"/>
    </w:pPr>
    <w:rPr>
      <w:rFonts w:ascii="Cambria" w:hAnsi="Cambria"/>
      <w:color w:val="F20884"/>
      <w:sz w:val="19"/>
      <w:szCs w:val="19"/>
      <w:lang w:val="fr-FR" w:eastAsia="fr-FR"/>
    </w:rPr>
  </w:style>
  <w:style w:type="paragraph" w:customStyle="1" w:styleId="xl93">
    <w:name w:val="xl93"/>
    <w:basedOn w:val="Normal"/>
    <w:rsid w:val="004310FD"/>
    <w:pPr>
      <w:pBdr>
        <w:left w:val="single" w:sz="4" w:space="0" w:color="auto"/>
      </w:pBdr>
      <w:spacing w:before="100" w:beforeAutospacing="1" w:after="100" w:afterAutospacing="1"/>
      <w:textAlignment w:val="center"/>
    </w:pPr>
    <w:rPr>
      <w:rFonts w:ascii="Cambria" w:hAnsi="Cambria"/>
      <w:b/>
      <w:bCs/>
      <w:sz w:val="19"/>
      <w:szCs w:val="19"/>
      <w:lang w:val="fr-FR" w:eastAsia="fr-FR"/>
    </w:rPr>
  </w:style>
  <w:style w:type="paragraph" w:customStyle="1" w:styleId="xl94">
    <w:name w:val="xl94"/>
    <w:basedOn w:val="Normal"/>
    <w:rsid w:val="004310FD"/>
    <w:pPr>
      <w:pBdr>
        <w:left w:val="single" w:sz="4" w:space="0" w:color="auto"/>
      </w:pBdr>
      <w:spacing w:before="100" w:beforeAutospacing="1" w:after="100" w:afterAutospacing="1"/>
      <w:textAlignment w:val="center"/>
    </w:pPr>
    <w:rPr>
      <w:rFonts w:ascii="Cambria" w:hAnsi="Cambria"/>
      <w:sz w:val="18"/>
      <w:szCs w:val="18"/>
      <w:lang w:val="fr-FR" w:eastAsia="fr-FR"/>
    </w:rPr>
  </w:style>
  <w:style w:type="paragraph" w:customStyle="1" w:styleId="xl95">
    <w:name w:val="xl95"/>
    <w:basedOn w:val="Normal"/>
    <w:rsid w:val="004310FD"/>
    <w:pPr>
      <w:pBdr>
        <w:left w:val="single" w:sz="4" w:space="0" w:color="auto"/>
      </w:pBdr>
      <w:spacing w:before="100" w:beforeAutospacing="1" w:after="100" w:afterAutospacing="1"/>
      <w:jc w:val="center"/>
      <w:textAlignment w:val="center"/>
    </w:pPr>
    <w:rPr>
      <w:rFonts w:ascii="Cambria" w:hAnsi="Cambria"/>
      <w:sz w:val="18"/>
      <w:szCs w:val="18"/>
      <w:lang w:val="fr-FR" w:eastAsia="fr-FR"/>
    </w:rPr>
  </w:style>
  <w:style w:type="paragraph" w:customStyle="1" w:styleId="xl96">
    <w:name w:val="xl96"/>
    <w:basedOn w:val="Normal"/>
    <w:rsid w:val="004310FD"/>
    <w:pPr>
      <w:pBdr>
        <w:right w:val="single" w:sz="4" w:space="0" w:color="auto"/>
      </w:pBdr>
      <w:spacing w:before="100" w:beforeAutospacing="1" w:after="100" w:afterAutospacing="1"/>
    </w:pPr>
    <w:rPr>
      <w:rFonts w:ascii="Times" w:hAnsi="Times"/>
      <w:sz w:val="20"/>
      <w:szCs w:val="20"/>
      <w:lang w:val="fr-FR" w:eastAsia="fr-FR"/>
    </w:rPr>
  </w:style>
  <w:style w:type="paragraph" w:customStyle="1" w:styleId="xl97">
    <w:name w:val="xl97"/>
    <w:basedOn w:val="Normal"/>
    <w:rsid w:val="004310FD"/>
    <w:pPr>
      <w:pBdr>
        <w:right w:val="single" w:sz="4" w:space="0" w:color="auto"/>
      </w:pBdr>
      <w:spacing w:before="100" w:beforeAutospacing="1" w:after="100" w:afterAutospacing="1"/>
      <w:textAlignment w:val="center"/>
    </w:pPr>
    <w:rPr>
      <w:rFonts w:ascii="Wingdings" w:hAnsi="Wingdings"/>
      <w:color w:val="F20884"/>
      <w:sz w:val="19"/>
      <w:szCs w:val="19"/>
      <w:lang w:val="fr-FR" w:eastAsia="fr-FR"/>
    </w:rPr>
  </w:style>
  <w:style w:type="paragraph" w:customStyle="1" w:styleId="xl98">
    <w:name w:val="xl98"/>
    <w:basedOn w:val="Normal"/>
    <w:rsid w:val="004310FD"/>
    <w:pPr>
      <w:pBdr>
        <w:bottom w:val="single" w:sz="4" w:space="0" w:color="auto"/>
        <w:right w:val="single" w:sz="4" w:space="0" w:color="auto"/>
      </w:pBdr>
      <w:spacing w:before="100" w:beforeAutospacing="1" w:after="100" w:afterAutospacing="1"/>
    </w:pPr>
    <w:rPr>
      <w:rFonts w:ascii="Times" w:hAnsi="Times"/>
      <w:sz w:val="20"/>
      <w:szCs w:val="20"/>
      <w:lang w:val="fr-FR" w:eastAsia="fr-FR"/>
    </w:rPr>
  </w:style>
  <w:style w:type="paragraph" w:customStyle="1" w:styleId="xl99">
    <w:name w:val="xl99"/>
    <w:basedOn w:val="Normal"/>
    <w:rsid w:val="004310FD"/>
    <w:pPr>
      <w:pBdr>
        <w:top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100">
    <w:name w:val="xl100"/>
    <w:basedOn w:val="Normal"/>
    <w:rsid w:val="004310FD"/>
    <w:pPr>
      <w:pBdr>
        <w:left w:val="single" w:sz="4" w:space="0" w:color="auto"/>
      </w:pBdr>
      <w:spacing w:before="100" w:beforeAutospacing="1" w:after="100" w:afterAutospacing="1"/>
    </w:pPr>
    <w:rPr>
      <w:rFonts w:ascii="Arial" w:hAnsi="Arial" w:cs="Arial"/>
      <w:sz w:val="19"/>
      <w:szCs w:val="19"/>
      <w:lang w:val="fr-FR" w:eastAsia="fr-FR"/>
    </w:rPr>
  </w:style>
  <w:style w:type="paragraph" w:customStyle="1" w:styleId="xl101">
    <w:name w:val="xl101"/>
    <w:basedOn w:val="Normal"/>
    <w:rsid w:val="004310FD"/>
    <w:pPr>
      <w:pBdr>
        <w:bottom w:val="single" w:sz="4" w:space="0" w:color="auto"/>
        <w:right w:val="single" w:sz="4" w:space="0" w:color="auto"/>
      </w:pBdr>
      <w:spacing w:before="100" w:beforeAutospacing="1" w:after="100" w:afterAutospacing="1"/>
      <w:textAlignment w:val="center"/>
    </w:pPr>
    <w:rPr>
      <w:rFonts w:ascii="Cambria" w:hAnsi="Cambria"/>
      <w:sz w:val="19"/>
      <w:szCs w:val="19"/>
      <w:lang w:val="fr-FR" w:eastAsia="fr-FR"/>
    </w:rPr>
  </w:style>
  <w:style w:type="paragraph" w:customStyle="1" w:styleId="xl102">
    <w:name w:val="xl102"/>
    <w:basedOn w:val="Normal"/>
    <w:rsid w:val="004310FD"/>
    <w:pPr>
      <w:pBdr>
        <w:left w:val="single" w:sz="4" w:space="0" w:color="auto"/>
      </w:pBdr>
      <w:spacing w:before="100" w:beforeAutospacing="1" w:after="100" w:afterAutospacing="1"/>
    </w:pPr>
    <w:rPr>
      <w:rFonts w:ascii="Cambria" w:hAnsi="Cambria"/>
      <w:sz w:val="20"/>
      <w:szCs w:val="20"/>
      <w:lang w:val="fr-FR" w:eastAsia="fr-FR"/>
    </w:rPr>
  </w:style>
  <w:style w:type="paragraph" w:customStyle="1" w:styleId="xl103">
    <w:name w:val="xl103"/>
    <w:basedOn w:val="Normal"/>
    <w:rsid w:val="004310FD"/>
    <w:pPr>
      <w:pBdr>
        <w:left w:val="single" w:sz="4" w:space="0" w:color="auto"/>
      </w:pBdr>
      <w:spacing w:before="100" w:beforeAutospacing="1" w:after="100" w:afterAutospacing="1"/>
    </w:pPr>
    <w:rPr>
      <w:rFonts w:ascii="Cambria" w:hAnsi="Cambria"/>
      <w:color w:val="000000"/>
      <w:sz w:val="20"/>
      <w:szCs w:val="20"/>
      <w:lang w:val="fr-FR" w:eastAsia="fr-FR"/>
    </w:rPr>
  </w:style>
  <w:style w:type="paragraph" w:customStyle="1" w:styleId="xl104">
    <w:name w:val="xl104"/>
    <w:basedOn w:val="Normal"/>
    <w:rsid w:val="004310FD"/>
    <w:pPr>
      <w:pBdr>
        <w:left w:val="single" w:sz="4" w:space="0" w:color="auto"/>
      </w:pBdr>
      <w:spacing w:before="100" w:beforeAutospacing="1" w:after="100" w:afterAutospacing="1"/>
      <w:jc w:val="both"/>
      <w:textAlignment w:val="center"/>
    </w:pPr>
    <w:rPr>
      <w:rFonts w:ascii="Cambria" w:hAnsi="Cambria"/>
      <w:color w:val="000000"/>
      <w:sz w:val="20"/>
      <w:szCs w:val="20"/>
      <w:lang w:val="fr-FR" w:eastAsia="fr-FR"/>
    </w:rPr>
  </w:style>
  <w:style w:type="paragraph" w:customStyle="1" w:styleId="xl105">
    <w:name w:val="xl105"/>
    <w:basedOn w:val="Normal"/>
    <w:rsid w:val="004310FD"/>
    <w:pPr>
      <w:pBdr>
        <w:left w:val="single" w:sz="4" w:space="0" w:color="auto"/>
      </w:pBdr>
      <w:spacing w:before="100" w:beforeAutospacing="1" w:after="100" w:afterAutospacing="1"/>
    </w:pPr>
    <w:rPr>
      <w:rFonts w:ascii="Cambria" w:hAnsi="Cambria"/>
      <w:b/>
      <w:bCs/>
      <w:sz w:val="20"/>
      <w:szCs w:val="20"/>
      <w:lang w:val="fr-FR" w:eastAsia="fr-FR"/>
    </w:rPr>
  </w:style>
  <w:style w:type="paragraph" w:customStyle="1" w:styleId="xl106">
    <w:name w:val="xl106"/>
    <w:basedOn w:val="Normal"/>
    <w:rsid w:val="004310FD"/>
    <w:pPr>
      <w:pBdr>
        <w:left w:val="single" w:sz="4" w:space="0" w:color="auto"/>
        <w:bottom w:val="single" w:sz="4" w:space="0" w:color="auto"/>
        <w:right w:val="single" w:sz="4" w:space="0" w:color="auto"/>
      </w:pBdr>
      <w:spacing w:before="100" w:beforeAutospacing="1" w:after="100" w:afterAutospacing="1"/>
    </w:pPr>
    <w:rPr>
      <w:rFonts w:ascii="Cambria" w:hAnsi="Cambria"/>
      <w:sz w:val="20"/>
      <w:szCs w:val="20"/>
      <w:lang w:val="fr-FR" w:eastAsia="fr-FR"/>
    </w:rPr>
  </w:style>
  <w:style w:type="paragraph" w:customStyle="1" w:styleId="xl107">
    <w:name w:val="xl107"/>
    <w:basedOn w:val="Normal"/>
    <w:rsid w:val="004310FD"/>
    <w:pPr>
      <w:pBdr>
        <w:left w:val="single" w:sz="4" w:space="0" w:color="auto"/>
      </w:pBdr>
      <w:spacing w:before="100" w:beforeAutospacing="1" w:after="100" w:afterAutospacing="1"/>
      <w:jc w:val="both"/>
      <w:textAlignment w:val="center"/>
    </w:pPr>
    <w:rPr>
      <w:rFonts w:ascii="Cambria" w:hAnsi="Cambria"/>
      <w:b/>
      <w:bCs/>
      <w:color w:val="000000"/>
      <w:sz w:val="20"/>
      <w:szCs w:val="20"/>
      <w:lang w:val="fr-FR" w:eastAsia="fr-FR"/>
    </w:rPr>
  </w:style>
  <w:style w:type="paragraph" w:customStyle="1" w:styleId="xl108">
    <w:name w:val="xl108"/>
    <w:basedOn w:val="Normal"/>
    <w:rsid w:val="004310FD"/>
    <w:pPr>
      <w:pBdr>
        <w:left w:val="single" w:sz="4" w:space="0" w:color="auto"/>
      </w:pBdr>
      <w:spacing w:before="100" w:beforeAutospacing="1" w:after="100" w:afterAutospacing="1"/>
    </w:pPr>
    <w:rPr>
      <w:rFonts w:ascii="Cambria" w:hAnsi="Cambria"/>
      <w:b/>
      <w:bCs/>
      <w:color w:val="000000"/>
      <w:sz w:val="20"/>
      <w:szCs w:val="20"/>
      <w:lang w:val="fr-FR" w:eastAsia="fr-FR"/>
    </w:rPr>
  </w:style>
  <w:style w:type="paragraph" w:customStyle="1" w:styleId="xl109">
    <w:name w:val="xl109"/>
    <w:basedOn w:val="Normal"/>
    <w:rsid w:val="004310FD"/>
    <w:pPr>
      <w:pBdr>
        <w:top w:val="single" w:sz="4" w:space="0" w:color="auto"/>
        <w:left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0">
    <w:name w:val="xl110"/>
    <w:basedOn w:val="Normal"/>
    <w:rsid w:val="004310FD"/>
    <w:pPr>
      <w:pBdr>
        <w:top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1">
    <w:name w:val="xl111"/>
    <w:basedOn w:val="Normal"/>
    <w:rsid w:val="004310FD"/>
    <w:pPr>
      <w:pBdr>
        <w:top w:val="single" w:sz="4" w:space="0" w:color="auto"/>
        <w:right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2">
    <w:name w:val="xl112"/>
    <w:basedOn w:val="Normal"/>
    <w:rsid w:val="004310FD"/>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3">
    <w:name w:val="xl113"/>
    <w:basedOn w:val="Normal"/>
    <w:rsid w:val="004310FD"/>
    <w:pPr>
      <w:pBdr>
        <w:top w:val="single" w:sz="4" w:space="0" w:color="auto"/>
        <w:bottom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4">
    <w:name w:val="xl114"/>
    <w:basedOn w:val="Normal"/>
    <w:rsid w:val="004310FD"/>
    <w:pPr>
      <w:pBdr>
        <w:top w:val="single" w:sz="4" w:space="0" w:color="auto"/>
        <w:bottom w:val="single" w:sz="4" w:space="0" w:color="auto"/>
        <w:right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5">
    <w:name w:val="xl115"/>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sz w:val="20"/>
      <w:szCs w:val="20"/>
      <w:lang w:val="fr-FR" w:eastAsia="fr-FR"/>
    </w:rPr>
  </w:style>
  <w:style w:type="paragraph" w:customStyle="1" w:styleId="xl116">
    <w:name w:val="xl116"/>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mbria" w:hAnsi="Cambria"/>
      <w:sz w:val="21"/>
      <w:szCs w:val="21"/>
      <w:lang w:val="fr-FR" w:eastAsia="fr-FR"/>
    </w:rPr>
  </w:style>
  <w:style w:type="paragraph" w:customStyle="1" w:styleId="xl117">
    <w:name w:val="xl117"/>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sz w:val="20"/>
      <w:szCs w:val="20"/>
      <w:lang w:val="fr-FR" w:eastAsia="fr-FR"/>
    </w:rPr>
  </w:style>
  <w:style w:type="character" w:customStyle="1" w:styleId="BodyTextChar">
    <w:name w:val="Body Text Char"/>
    <w:link w:val="BodyText"/>
    <w:uiPriority w:val="99"/>
    <w:rsid w:val="0095244B"/>
    <w:rPr>
      <w:szCs w:val="24"/>
      <w:lang w:val="en-US" w:eastAsia="en-US"/>
    </w:rPr>
  </w:style>
  <w:style w:type="paragraph" w:customStyle="1" w:styleId="GEFFieldtoFillout">
    <w:name w:val="GEF Field to Fill out"/>
    <w:basedOn w:val="Normal"/>
    <w:link w:val="GEFFieldtoFilloutChar"/>
    <w:qFormat/>
    <w:rsid w:val="00440D11"/>
    <w:pPr>
      <w:ind w:left="-720"/>
    </w:pPr>
    <w:rPr>
      <w:color w:val="000000"/>
      <w:sz w:val="22"/>
      <w:szCs w:val="22"/>
    </w:rPr>
  </w:style>
  <w:style w:type="character" w:customStyle="1" w:styleId="GEFFieldtoFilloutChar">
    <w:name w:val="GEF Field to Fill out Char"/>
    <w:link w:val="GEFFieldtoFillout"/>
    <w:rsid w:val="00440D11"/>
    <w:rPr>
      <w:color w:val="000000"/>
      <w:sz w:val="22"/>
      <w:szCs w:val="22"/>
      <w:lang w:val="en-US" w:eastAsia="en-US"/>
    </w:rPr>
  </w:style>
  <w:style w:type="paragraph" w:styleId="NormalWeb">
    <w:name w:val="Normal (Web)"/>
    <w:basedOn w:val="Normal"/>
    <w:uiPriority w:val="99"/>
    <w:unhideWhenUsed/>
    <w:rsid w:val="00440D11"/>
    <w:pPr>
      <w:spacing w:before="100" w:beforeAutospacing="1" w:after="100" w:afterAutospacing="1"/>
    </w:pPr>
    <w:rPr>
      <w:rFonts w:ascii="Times" w:hAnsi="Times"/>
      <w:sz w:val="20"/>
      <w:szCs w:val="20"/>
      <w:lang w:val="fr-FR" w:eastAsia="fr-FR"/>
    </w:rPr>
  </w:style>
  <w:style w:type="paragraph" w:customStyle="1" w:styleId="NormalNumbered">
    <w:name w:val="Normal Numbered"/>
    <w:basedOn w:val="Normal"/>
    <w:link w:val="NormalNumberedChar"/>
    <w:rsid w:val="000655CE"/>
    <w:pPr>
      <w:numPr>
        <w:numId w:val="9"/>
      </w:numPr>
      <w:spacing w:after="60"/>
      <w:jc w:val="both"/>
    </w:pPr>
    <w:rPr>
      <w:rFonts w:eastAsia="SimSun"/>
      <w:sz w:val="20"/>
      <w:szCs w:val="20"/>
      <w:lang w:eastAsia="zh-CN"/>
    </w:rPr>
  </w:style>
  <w:style w:type="character" w:customStyle="1" w:styleId="NormalNumberedChar">
    <w:name w:val="Normal Numbered Char"/>
    <w:link w:val="NormalNumbered"/>
    <w:locked/>
    <w:rsid w:val="000655CE"/>
    <w:rPr>
      <w:rFonts w:eastAsia="SimSun"/>
      <w:lang w:val="en-US" w:eastAsia="zh-CN"/>
    </w:rPr>
  </w:style>
  <w:style w:type="paragraph" w:styleId="EndnoteText">
    <w:name w:val="endnote text"/>
    <w:basedOn w:val="Normal"/>
    <w:link w:val="EndnoteTextChar"/>
    <w:rsid w:val="00020099"/>
    <w:rPr>
      <w:sz w:val="20"/>
      <w:szCs w:val="20"/>
    </w:rPr>
  </w:style>
  <w:style w:type="character" w:customStyle="1" w:styleId="EndnoteTextChar">
    <w:name w:val="Endnote Text Char"/>
    <w:basedOn w:val="DefaultParagraphFont"/>
    <w:link w:val="EndnoteText"/>
    <w:rsid w:val="00020099"/>
    <w:rPr>
      <w:lang w:val="en-US" w:eastAsia="en-US"/>
    </w:rPr>
  </w:style>
  <w:style w:type="character" w:styleId="EndnoteReference">
    <w:name w:val="endnote reference"/>
    <w:basedOn w:val="DefaultParagraphFont"/>
    <w:rsid w:val="00020099"/>
    <w:rPr>
      <w:vertAlign w:val="superscript"/>
    </w:rPr>
  </w:style>
  <w:style w:type="paragraph" w:customStyle="1" w:styleId="ColorfulList-Accent11">
    <w:name w:val="Colorful List - Accent 11"/>
    <w:basedOn w:val="Normal"/>
    <w:uiPriority w:val="99"/>
    <w:rsid w:val="00EF5BF4"/>
    <w:pPr>
      <w:suppressAutoHyphens/>
      <w:ind w:left="720"/>
      <w:contextualSpacing/>
    </w:pPr>
    <w:rPr>
      <w:rFonts w:eastAsia="SimSun"/>
      <w:kern w:val="1"/>
    </w:rPr>
  </w:style>
  <w:style w:type="character" w:styleId="Strong">
    <w:name w:val="Strong"/>
    <w:basedOn w:val="DefaultParagraphFont"/>
    <w:uiPriority w:val="22"/>
    <w:qFormat/>
    <w:rsid w:val="00EA30A4"/>
    <w:rPr>
      <w:b/>
      <w:bCs/>
    </w:rPr>
  </w:style>
  <w:style w:type="paragraph" w:styleId="Revision">
    <w:name w:val="Revision"/>
    <w:hidden/>
    <w:uiPriority w:val="71"/>
    <w:semiHidden/>
    <w:rsid w:val="004E5704"/>
    <w:rPr>
      <w:sz w:val="24"/>
      <w:szCs w:val="24"/>
      <w:lang w:val="en-US" w:eastAsia="en-US"/>
    </w:rPr>
  </w:style>
  <w:style w:type="paragraph" w:styleId="Date">
    <w:name w:val="Date"/>
    <w:basedOn w:val="Normal"/>
    <w:next w:val="Normal"/>
    <w:link w:val="DateChar"/>
    <w:rsid w:val="001602BF"/>
  </w:style>
  <w:style w:type="character" w:customStyle="1" w:styleId="DateChar">
    <w:name w:val="Date Char"/>
    <w:basedOn w:val="DefaultParagraphFont"/>
    <w:link w:val="Date"/>
    <w:rsid w:val="001602BF"/>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858767">
      <w:bodyDiv w:val="1"/>
      <w:marLeft w:val="0"/>
      <w:marRight w:val="0"/>
      <w:marTop w:val="0"/>
      <w:marBottom w:val="0"/>
      <w:divBdr>
        <w:top w:val="none" w:sz="0" w:space="0" w:color="auto"/>
        <w:left w:val="none" w:sz="0" w:space="0" w:color="auto"/>
        <w:bottom w:val="none" w:sz="0" w:space="0" w:color="auto"/>
        <w:right w:val="none" w:sz="0" w:space="0" w:color="auto"/>
      </w:divBdr>
    </w:div>
    <w:div w:id="173686373">
      <w:bodyDiv w:val="1"/>
      <w:marLeft w:val="0"/>
      <w:marRight w:val="0"/>
      <w:marTop w:val="0"/>
      <w:marBottom w:val="0"/>
      <w:divBdr>
        <w:top w:val="none" w:sz="0" w:space="0" w:color="auto"/>
        <w:left w:val="none" w:sz="0" w:space="0" w:color="auto"/>
        <w:bottom w:val="none" w:sz="0" w:space="0" w:color="auto"/>
        <w:right w:val="none" w:sz="0" w:space="0" w:color="auto"/>
      </w:divBdr>
    </w:div>
    <w:div w:id="394477208">
      <w:bodyDiv w:val="1"/>
      <w:marLeft w:val="0"/>
      <w:marRight w:val="0"/>
      <w:marTop w:val="0"/>
      <w:marBottom w:val="0"/>
      <w:divBdr>
        <w:top w:val="none" w:sz="0" w:space="0" w:color="auto"/>
        <w:left w:val="none" w:sz="0" w:space="0" w:color="auto"/>
        <w:bottom w:val="none" w:sz="0" w:space="0" w:color="auto"/>
        <w:right w:val="none" w:sz="0" w:space="0" w:color="auto"/>
      </w:divBdr>
    </w:div>
    <w:div w:id="495877328">
      <w:bodyDiv w:val="1"/>
      <w:marLeft w:val="0"/>
      <w:marRight w:val="0"/>
      <w:marTop w:val="0"/>
      <w:marBottom w:val="0"/>
      <w:divBdr>
        <w:top w:val="none" w:sz="0" w:space="0" w:color="auto"/>
        <w:left w:val="none" w:sz="0" w:space="0" w:color="auto"/>
        <w:bottom w:val="none" w:sz="0" w:space="0" w:color="auto"/>
        <w:right w:val="none" w:sz="0" w:space="0" w:color="auto"/>
      </w:divBdr>
    </w:div>
    <w:div w:id="560561701">
      <w:bodyDiv w:val="1"/>
      <w:marLeft w:val="0"/>
      <w:marRight w:val="0"/>
      <w:marTop w:val="0"/>
      <w:marBottom w:val="0"/>
      <w:divBdr>
        <w:top w:val="none" w:sz="0" w:space="0" w:color="auto"/>
        <w:left w:val="none" w:sz="0" w:space="0" w:color="auto"/>
        <w:bottom w:val="none" w:sz="0" w:space="0" w:color="auto"/>
        <w:right w:val="none" w:sz="0" w:space="0" w:color="auto"/>
      </w:divBdr>
    </w:div>
    <w:div w:id="663705615">
      <w:bodyDiv w:val="1"/>
      <w:marLeft w:val="0"/>
      <w:marRight w:val="0"/>
      <w:marTop w:val="0"/>
      <w:marBottom w:val="0"/>
      <w:divBdr>
        <w:top w:val="none" w:sz="0" w:space="0" w:color="auto"/>
        <w:left w:val="none" w:sz="0" w:space="0" w:color="auto"/>
        <w:bottom w:val="none" w:sz="0" w:space="0" w:color="auto"/>
        <w:right w:val="none" w:sz="0" w:space="0" w:color="auto"/>
      </w:divBdr>
    </w:div>
    <w:div w:id="828012628">
      <w:bodyDiv w:val="1"/>
      <w:marLeft w:val="0"/>
      <w:marRight w:val="0"/>
      <w:marTop w:val="0"/>
      <w:marBottom w:val="0"/>
      <w:divBdr>
        <w:top w:val="none" w:sz="0" w:space="0" w:color="auto"/>
        <w:left w:val="none" w:sz="0" w:space="0" w:color="auto"/>
        <w:bottom w:val="none" w:sz="0" w:space="0" w:color="auto"/>
        <w:right w:val="none" w:sz="0" w:space="0" w:color="auto"/>
      </w:divBdr>
    </w:div>
    <w:div w:id="835539036">
      <w:bodyDiv w:val="1"/>
      <w:marLeft w:val="0"/>
      <w:marRight w:val="0"/>
      <w:marTop w:val="0"/>
      <w:marBottom w:val="0"/>
      <w:divBdr>
        <w:top w:val="none" w:sz="0" w:space="0" w:color="auto"/>
        <w:left w:val="none" w:sz="0" w:space="0" w:color="auto"/>
        <w:bottom w:val="none" w:sz="0" w:space="0" w:color="auto"/>
        <w:right w:val="none" w:sz="0" w:space="0" w:color="auto"/>
      </w:divBdr>
    </w:div>
    <w:div w:id="955528700">
      <w:bodyDiv w:val="1"/>
      <w:marLeft w:val="0"/>
      <w:marRight w:val="0"/>
      <w:marTop w:val="0"/>
      <w:marBottom w:val="0"/>
      <w:divBdr>
        <w:top w:val="none" w:sz="0" w:space="0" w:color="auto"/>
        <w:left w:val="none" w:sz="0" w:space="0" w:color="auto"/>
        <w:bottom w:val="none" w:sz="0" w:space="0" w:color="auto"/>
        <w:right w:val="none" w:sz="0" w:space="0" w:color="auto"/>
      </w:divBdr>
    </w:div>
    <w:div w:id="1180002233">
      <w:bodyDiv w:val="1"/>
      <w:marLeft w:val="0"/>
      <w:marRight w:val="0"/>
      <w:marTop w:val="0"/>
      <w:marBottom w:val="0"/>
      <w:divBdr>
        <w:top w:val="none" w:sz="0" w:space="0" w:color="auto"/>
        <w:left w:val="none" w:sz="0" w:space="0" w:color="auto"/>
        <w:bottom w:val="none" w:sz="0" w:space="0" w:color="auto"/>
        <w:right w:val="none" w:sz="0" w:space="0" w:color="auto"/>
      </w:divBdr>
    </w:div>
    <w:div w:id="1228031506">
      <w:bodyDiv w:val="1"/>
      <w:marLeft w:val="0"/>
      <w:marRight w:val="0"/>
      <w:marTop w:val="0"/>
      <w:marBottom w:val="0"/>
      <w:divBdr>
        <w:top w:val="none" w:sz="0" w:space="0" w:color="auto"/>
        <w:left w:val="none" w:sz="0" w:space="0" w:color="auto"/>
        <w:bottom w:val="none" w:sz="0" w:space="0" w:color="auto"/>
        <w:right w:val="none" w:sz="0" w:space="0" w:color="auto"/>
      </w:divBdr>
    </w:div>
    <w:div w:id="1511797393">
      <w:bodyDiv w:val="1"/>
      <w:marLeft w:val="0"/>
      <w:marRight w:val="0"/>
      <w:marTop w:val="0"/>
      <w:marBottom w:val="0"/>
      <w:divBdr>
        <w:top w:val="none" w:sz="0" w:space="0" w:color="auto"/>
        <w:left w:val="none" w:sz="0" w:space="0" w:color="auto"/>
        <w:bottom w:val="none" w:sz="0" w:space="0" w:color="auto"/>
        <w:right w:val="none" w:sz="0" w:space="0" w:color="auto"/>
      </w:divBdr>
    </w:div>
    <w:div w:id="16574896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files/documents/document/GEF6%20Results%20Framework%20for%20GEFTF%20and%20LDCF.SCCF_.pdf" TargetMode="External"/><Relationship Id="rId18" Type="http://schemas.openxmlformats.org/officeDocument/2006/relationships/hyperlink" Target="http://www.thegef.org/gef/sites/thegef.org/files/documents/C.25.11%20Executive%20Summary.pdf"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image" Target="media/image3.png"/><Relationship Id="rId25" Type="http://schemas.openxmlformats.org/officeDocument/2006/relationships/image" Target="media/image7.emf"/><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image" Target="media/image4.png"/><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www.thegef.org/gef/home" TargetMode="External"/><Relationship Id="rId24" Type="http://schemas.openxmlformats.org/officeDocument/2006/relationships/image" Target="media/image6.emf"/><Relationship Id="rId5" Type="http://schemas.openxmlformats.org/officeDocument/2006/relationships/styles" Target="styles.xml"/><Relationship Id="rId15" Type="http://schemas.openxmlformats.org/officeDocument/2006/relationships/hyperlink" Target="http://www.thegef.org/gef/sites/thegef.org/files/documents/document/gef-fee-policy.pdf" TargetMode="External"/><Relationship Id="rId23" Type="http://schemas.openxmlformats.org/officeDocument/2006/relationships/image" Target="media/image5.emf"/><Relationship Id="rId28" Type="http://schemas.openxmlformats.org/officeDocument/2006/relationships/customXml" Target="../customXml/item4.xml"/><Relationship Id="rId10" Type="http://schemas.openxmlformats.org/officeDocument/2006/relationships/endnotes" Target="endnotes.xml"/><Relationship Id="rId19" Type="http://schemas.openxmlformats.org/officeDocument/2006/relationships/hyperlink" Target="https://www.thegef.org/gef/sites/thegef.org/files/webpage_attached/OFP%20Endorsement%20Letter%20Template-Dec2014.doc" TargetMode="Externa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http://gefweb.org/Documents/Council_Documents/GEF_C21/C.20.6.Rev.1.pdf" TargetMode="External"/><Relationship Id="rId22" Type="http://schemas.openxmlformats.org/officeDocument/2006/relationships/footer" Target="footer2.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wecf.eu/english/articles/2013/10/minamata-sideevent.php" TargetMode="External"/><Relationship Id="rId1" Type="http://schemas.openxmlformats.org/officeDocument/2006/relationships/hyperlink" Target="http://www.mercuryconvention.org/Portals/11/documents/meetings/inc7/English/7_17_e_ASGM.pdf"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BC94CD9-3005-430A-A9BD-DB8BF70942E6}">
  <ds:schemaRefs>
    <ds:schemaRef ds:uri="http://schemas.microsoft.com/sharepoint/v3/contenttype/forms"/>
  </ds:schemaRefs>
</ds:datastoreItem>
</file>

<file path=customXml/itemProps2.xml><?xml version="1.0" encoding="utf-8"?>
<ds:datastoreItem xmlns:ds="http://schemas.openxmlformats.org/officeDocument/2006/customXml" ds:itemID="{5D78AB8E-2645-4EFB-923A-6E1398B37E98}"/>
</file>

<file path=customXml/itemProps3.xml><?xml version="1.0" encoding="utf-8"?>
<ds:datastoreItem xmlns:ds="http://schemas.openxmlformats.org/officeDocument/2006/customXml" ds:itemID="{62CF60DC-DD8C-4B15-BB18-C58DBE2C3E2D}">
  <ds:schemaRefs>
    <ds:schemaRef ds:uri="http://schemas.openxmlformats.org/officeDocument/2006/bibliography"/>
  </ds:schemaRefs>
</ds:datastoreItem>
</file>

<file path=customXml/itemProps4.xml><?xml version="1.0" encoding="utf-8"?>
<ds:datastoreItem xmlns:ds="http://schemas.openxmlformats.org/officeDocument/2006/customXml" ds:itemID="{9A051E8F-5C95-4B0D-86B9-9B090E7E4C0E}"/>
</file>

<file path=docProps/app.xml><?xml version="1.0" encoding="utf-8"?>
<Properties xmlns="http://schemas.openxmlformats.org/officeDocument/2006/extended-properties" xmlns:vt="http://schemas.openxmlformats.org/officeDocument/2006/docPropsVTypes">
  <Template>Normal.dotm</Template>
  <TotalTime>3</TotalTime>
  <Pages>28</Pages>
  <Words>9626</Words>
  <Characters>54869</Characters>
  <Application>Microsoft Office Word</Application>
  <DocSecurity>0</DocSecurity>
  <Lines>457</Lines>
  <Paragraphs>128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64367</CharactersWithSpaces>
  <SharedDoc>false</SharedDoc>
  <HLinks>
    <vt:vector size="36" baseType="variant">
      <vt:variant>
        <vt:i4>1835108</vt:i4>
      </vt:variant>
      <vt:variant>
        <vt:i4>146</vt:i4>
      </vt:variant>
      <vt:variant>
        <vt:i4>0</vt:i4>
      </vt:variant>
      <vt:variant>
        <vt:i4>5</vt:i4>
      </vt:variant>
      <vt:variant>
        <vt:lpwstr>https://www.thegef.org/gef/sites/thegef.org/files/webpage_attached/OFP Endorsement Letter Template-Dec2014.doc</vt:lpwstr>
      </vt:variant>
      <vt:variant>
        <vt:lpwstr/>
      </vt:variant>
      <vt:variant>
        <vt:i4>852055</vt:i4>
      </vt:variant>
      <vt:variant>
        <vt:i4>143</vt:i4>
      </vt:variant>
      <vt:variant>
        <vt:i4>0</vt:i4>
      </vt:variant>
      <vt:variant>
        <vt:i4>5</vt:i4>
      </vt:variant>
      <vt:variant>
        <vt:lpwstr>http://www.thegef.org/gef/sites/thegef.org/files/documents/C.25.11 Executive Summary.pdf</vt:lpwstr>
      </vt:variant>
      <vt:variant>
        <vt:lpwstr/>
      </vt:variant>
      <vt:variant>
        <vt:i4>6815864</vt:i4>
      </vt:variant>
      <vt:variant>
        <vt:i4>140</vt:i4>
      </vt:variant>
      <vt:variant>
        <vt:i4>0</vt:i4>
      </vt:variant>
      <vt:variant>
        <vt:i4>5</vt:i4>
      </vt:variant>
      <vt:variant>
        <vt:lpwstr>http://www.thegef.org/gef/sites/thegef.org/files/documents/document/gef-fee-policy.pdf</vt:lpwstr>
      </vt:variant>
      <vt:variant>
        <vt:lpwstr/>
      </vt:variant>
      <vt:variant>
        <vt:i4>2556011</vt:i4>
      </vt:variant>
      <vt:variant>
        <vt:i4>51</vt:i4>
      </vt:variant>
      <vt:variant>
        <vt:i4>0</vt:i4>
      </vt:variant>
      <vt:variant>
        <vt:i4>5</vt:i4>
      </vt:variant>
      <vt:variant>
        <vt:lpwstr>http://gefweb.org/Documents/Council_Documents/GEF_C21/C.20.6.Rev.1.pdf</vt:lpwstr>
      </vt:variant>
      <vt:variant>
        <vt:lpwstr/>
      </vt:variant>
      <vt:variant>
        <vt:i4>6488153</vt:i4>
      </vt:variant>
      <vt:variant>
        <vt:i4>15</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0</vt:i4>
      </vt:variant>
      <vt:variant>
        <vt:i4>0</vt:i4>
      </vt:variant>
      <vt:variant>
        <vt:i4>5</vt:i4>
      </vt:variant>
      <vt:variant>
        <vt:lpwstr>http://www.thegef.org/gef/home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Dickson Njiru</cp:lastModifiedBy>
  <cp:revision>8</cp:revision>
  <cp:lastPrinted>2016-06-24T08:29:00Z</cp:lastPrinted>
  <dcterms:created xsi:type="dcterms:W3CDTF">2016-06-24T08:34:00Z</dcterms:created>
  <dcterms:modified xsi:type="dcterms:W3CDTF">2016-06-27T13:58:00Z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